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A659D">
        <w:rPr>
          <w:rFonts w:ascii="Arial" w:hAnsi="Arial" w:cs="Arial"/>
          <w:b/>
          <w:sz w:val="24"/>
          <w:szCs w:val="24"/>
        </w:rPr>
        <w:t>3</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6E0224" w:rsidRPr="006E0224">
        <w:rPr>
          <w:rFonts w:ascii="Arial" w:hAnsi="Arial" w:cs="Arial"/>
          <w:b/>
          <w:sz w:val="24"/>
          <w:szCs w:val="24"/>
        </w:rPr>
        <w:t>RP-190338</w:t>
      </w:r>
    </w:p>
    <w:p w:rsidR="00F86A73" w:rsidRPr="004B566C" w:rsidRDefault="00207DC4" w:rsidP="004B566C">
      <w:pPr>
        <w:tabs>
          <w:tab w:val="left" w:pos="567"/>
        </w:tabs>
        <w:rPr>
          <w:rFonts w:ascii="Arial" w:hAnsi="Arial" w:cs="Arial"/>
          <w:b/>
          <w:sz w:val="24"/>
        </w:rPr>
      </w:pPr>
      <w:r w:rsidRPr="001A659D">
        <w:rPr>
          <w:rFonts w:ascii="Arial" w:hAnsi="Arial" w:cs="Arial"/>
          <w:b/>
          <w:sz w:val="24"/>
        </w:rPr>
        <w:t>S</w:t>
      </w:r>
      <w:r w:rsidR="001A659D">
        <w:rPr>
          <w:rFonts w:ascii="Arial" w:hAnsi="Arial" w:cs="Arial"/>
          <w:b/>
          <w:sz w:val="24"/>
        </w:rPr>
        <w:t>henzhen, China</w:t>
      </w:r>
      <w:r w:rsidR="00C266F9" w:rsidRPr="001A659D">
        <w:rPr>
          <w:rFonts w:ascii="Arial" w:hAnsi="Arial" w:cs="Arial"/>
          <w:b/>
          <w:sz w:val="24"/>
        </w:rPr>
        <w:t>,</w:t>
      </w:r>
      <w:r w:rsidR="00D17794" w:rsidRPr="001A659D">
        <w:rPr>
          <w:rFonts w:ascii="Arial" w:hAnsi="Arial" w:cs="Arial"/>
          <w:b/>
          <w:sz w:val="24"/>
        </w:rPr>
        <w:t xml:space="preserve"> </w:t>
      </w:r>
      <w:r w:rsidR="001A659D">
        <w:rPr>
          <w:rFonts w:ascii="Arial" w:hAnsi="Arial" w:cs="Arial"/>
          <w:b/>
          <w:sz w:val="24"/>
        </w:rPr>
        <w:t>March</w:t>
      </w:r>
      <w:r w:rsidR="00AE08EB" w:rsidRPr="001A659D">
        <w:rPr>
          <w:rFonts w:ascii="Arial" w:hAnsi="Arial" w:cs="Arial"/>
          <w:b/>
          <w:sz w:val="24"/>
        </w:rPr>
        <w:t xml:space="preserve"> </w:t>
      </w:r>
      <w:r w:rsidR="007113A1" w:rsidRPr="001A659D">
        <w:rPr>
          <w:rFonts w:ascii="Arial" w:hAnsi="Arial" w:cs="Arial"/>
          <w:b/>
          <w:sz w:val="24"/>
        </w:rPr>
        <w:t>1</w:t>
      </w:r>
      <w:r w:rsidR="001A659D">
        <w:rPr>
          <w:rFonts w:ascii="Arial" w:hAnsi="Arial" w:cs="Arial"/>
          <w:b/>
          <w:sz w:val="24"/>
        </w:rPr>
        <w:t>8</w:t>
      </w:r>
      <w:r w:rsidR="00AE08EB" w:rsidRPr="001A659D">
        <w:rPr>
          <w:rFonts w:ascii="Arial" w:hAnsi="Arial" w:cs="Arial"/>
          <w:b/>
          <w:sz w:val="24"/>
        </w:rPr>
        <w:t>-</w:t>
      </w:r>
      <w:r w:rsidR="001A659D">
        <w:rPr>
          <w:rFonts w:ascii="Arial" w:hAnsi="Arial" w:cs="Arial"/>
          <w:b/>
          <w:sz w:val="24"/>
        </w:rPr>
        <w:t>21</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F4780" w:rsidRPr="00276424">
        <w:rPr>
          <w:rFonts w:ascii="Arial" w:hAnsi="Arial" w:cs="Arial"/>
          <w:color w:val="000000" w:themeColor="text1"/>
          <w:lang w:eastAsia="ja-JP"/>
        </w:rPr>
        <w:t>10.3.4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38568F" w:rsidP="001A248F">
            <w:pPr>
              <w:tabs>
                <w:tab w:val="left" w:pos="567"/>
              </w:tabs>
              <w:spacing w:after="0"/>
              <w:rPr>
                <w:rFonts w:ascii="Arial" w:hAnsi="Arial" w:cs="Arial"/>
              </w:rPr>
            </w:pPr>
            <w:r>
              <w:rPr>
                <w:color w:val="000000" w:themeColor="text1"/>
              </w:rPr>
              <w:t>DL MIMO efficiency enhancements for LTE</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276424">
              <w:rPr>
                <w:rFonts w:ascii="Arial" w:hAnsi="Arial" w:cs="Arial"/>
                <w:color w:val="000000" w:themeColor="text1"/>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38568F">
            <w:pPr>
              <w:tabs>
                <w:tab w:val="left" w:pos="567"/>
              </w:tabs>
              <w:spacing w:after="0"/>
              <w:rPr>
                <w:rFonts w:ascii="Arial" w:hAnsi="Arial" w:cs="Arial"/>
                <w:color w:val="FF0000"/>
                <w:lang w:eastAsia="ja-JP"/>
              </w:rPr>
            </w:pPr>
            <w:r w:rsidRPr="00276424">
              <w:rPr>
                <w:rFonts w:ascii="Arial" w:hAnsi="Arial" w:cs="Arial" w:hint="eastAsia"/>
                <w:color w:val="000000" w:themeColor="text1"/>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8568F">
            <w:pPr>
              <w:tabs>
                <w:tab w:val="left" w:pos="567"/>
              </w:tabs>
              <w:spacing w:after="0"/>
              <w:rPr>
                <w:rFonts w:ascii="Arial" w:hAnsi="Arial" w:cs="Arial"/>
                <w:color w:val="FF0000"/>
                <w:lang w:eastAsia="ja-JP"/>
              </w:rPr>
            </w:pPr>
            <w:r w:rsidRPr="00276424">
              <w:rPr>
                <w:rFonts w:ascii="Arial" w:hAnsi="Arial" w:cs="Arial" w:hint="eastAsia"/>
                <w:color w:val="000000" w:themeColor="text1"/>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276424">
              <w:rPr>
                <w:rFonts w:ascii="Arial" w:hAnsi="Arial" w:cs="Arial" w:hint="eastAsia"/>
                <w:color w:val="000000" w:themeColor="text1"/>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38568F" w:rsidP="008836AC">
            <w:pPr>
              <w:tabs>
                <w:tab w:val="left" w:pos="567"/>
              </w:tabs>
              <w:spacing w:after="0"/>
              <w:rPr>
                <w:rFonts w:ascii="Arial" w:hAnsi="Arial" w:cs="Arial"/>
              </w:rPr>
            </w:pPr>
            <w:r>
              <w:rPr>
                <w:color w:val="000000" w:themeColor="text1"/>
              </w:rPr>
              <w:t>LTE_DL-MIMO_EE</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38568F" w:rsidP="008836AC">
            <w:pPr>
              <w:tabs>
                <w:tab w:val="left" w:pos="567"/>
              </w:tabs>
              <w:spacing w:after="0"/>
              <w:rPr>
                <w:rFonts w:ascii="Arial" w:hAnsi="Arial" w:cs="Arial"/>
                <w:lang w:eastAsia="ja-JP"/>
              </w:rPr>
            </w:pPr>
            <w:r>
              <w:rPr>
                <w:rFonts w:ascii="Arial" w:hAnsi="Arial" w:cs="Arial"/>
                <w:color w:val="000000" w:themeColor="text1"/>
                <w:lang w:eastAsia="ja-JP"/>
              </w:rPr>
              <w:t>800086</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486C9E" w:rsidP="008836AC">
            <w:pPr>
              <w:tabs>
                <w:tab w:val="left" w:pos="567"/>
              </w:tabs>
              <w:spacing w:after="0"/>
              <w:rPr>
                <w:rFonts w:ascii="Arial" w:hAnsi="Arial" w:cs="Arial"/>
                <w:lang w:eastAsia="ja-JP"/>
              </w:rPr>
            </w:pPr>
            <w:hyperlink r:id="rId7" w:history="1">
              <w:r w:rsidR="008C5A3F" w:rsidRPr="00A72AC8">
                <w:rPr>
                  <w:rStyle w:val="Emphasis"/>
                  <w:rFonts w:ascii="Arial Nova" w:hAnsi="Arial Nova" w:cs="Calibri"/>
                  <w:i w:val="0"/>
                </w:rPr>
                <w:t>RP-18</w:t>
              </w:r>
              <w:r w:rsidR="008C5A3F">
                <w:rPr>
                  <w:rStyle w:val="Emphasis"/>
                  <w:rFonts w:ascii="Arial Nova" w:hAnsi="Arial Nova" w:cs="Calibri"/>
                  <w:i w:val="0"/>
                </w:rPr>
                <w:t>2901</w:t>
              </w:r>
            </w:hyperlink>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color w:val="000000" w:themeColor="text1"/>
                <w:lang w:eastAsia="ja-JP"/>
              </w:rPr>
            </w:pPr>
            <w:r>
              <w:rPr>
                <w:rFonts w:ascii="Arial" w:hAnsi="Arial" w:cs="Arial"/>
                <w:lang w:eastAsia="ja-JP"/>
              </w:rPr>
              <w:t xml:space="preserve">Core part: </w:t>
            </w:r>
            <w:r w:rsidR="00CD31A9">
              <w:rPr>
                <w:rFonts w:ascii="Arial" w:hAnsi="Arial" w:cs="Arial"/>
                <w:color w:val="000000" w:themeColor="text1"/>
                <w:lang w:eastAsia="ja-JP"/>
              </w:rPr>
              <w:t>03/2020</w:t>
            </w:r>
          </w:p>
          <w:p w:rsidR="00155F25" w:rsidRPr="00155F25" w:rsidRDefault="00155F25" w:rsidP="008836AC">
            <w:pPr>
              <w:tabs>
                <w:tab w:val="left" w:pos="567"/>
              </w:tabs>
              <w:spacing w:after="0"/>
              <w:rPr>
                <w:rFonts w:ascii="Arial" w:hAnsi="Arial" w:cs="Arial"/>
                <w:lang w:val="en-US" w:eastAsia="ja-JP"/>
              </w:rPr>
            </w:pPr>
            <w:r>
              <w:rPr>
                <w:rFonts w:ascii="Arial" w:hAnsi="Arial" w:cs="Arial"/>
                <w:lang w:val="en-US" w:eastAsia="ja-JP"/>
              </w:rPr>
              <w:t>(changed)</w:t>
            </w:r>
          </w:p>
        </w:tc>
        <w:tc>
          <w:tcPr>
            <w:tcW w:w="2268" w:type="dxa"/>
          </w:tcPr>
          <w:p w:rsidR="00871653" w:rsidRPr="008836AC" w:rsidRDefault="00871653" w:rsidP="00CD31A9">
            <w:pPr>
              <w:tabs>
                <w:tab w:val="left" w:pos="567"/>
              </w:tabs>
              <w:spacing w:after="0"/>
              <w:rPr>
                <w:rFonts w:ascii="Arial" w:hAnsi="Arial" w:cs="Arial"/>
                <w:lang w:eastAsia="ja-JP"/>
              </w:rPr>
            </w:pPr>
            <w:r>
              <w:rPr>
                <w:rFonts w:ascii="Arial" w:hAnsi="Arial" w:cs="Arial"/>
                <w:lang w:eastAsia="ja-JP"/>
              </w:rPr>
              <w:t xml:space="preserve">Performance part: </w:t>
            </w:r>
            <w:r w:rsidR="00CD31A9">
              <w:rPr>
                <w:rFonts w:ascii="Arial" w:hAnsi="Arial" w:cs="Arial"/>
                <w:color w:val="000000" w:themeColor="text1"/>
                <w:lang w:eastAsia="ja-JP"/>
              </w:rPr>
              <w:t>03</w:t>
            </w:r>
            <w:r w:rsidR="008C5A3F">
              <w:rPr>
                <w:rFonts w:ascii="Arial" w:hAnsi="Arial" w:cs="Arial"/>
                <w:color w:val="000000" w:themeColor="text1"/>
                <w:lang w:eastAsia="ja-JP"/>
              </w:rPr>
              <w:t>/20</w:t>
            </w:r>
            <w:r w:rsidR="00CD31A9">
              <w:rPr>
                <w:rFonts w:ascii="Arial" w:hAnsi="Arial" w:cs="Arial"/>
                <w:color w:val="000000" w:themeColor="text1"/>
                <w:lang w:eastAsia="ja-JP"/>
              </w:rPr>
              <w:t>20</w:t>
            </w:r>
          </w:p>
        </w:tc>
        <w:tc>
          <w:tcPr>
            <w:tcW w:w="1694" w:type="dxa"/>
            <w:gridSpan w:val="2"/>
          </w:tcPr>
          <w:p w:rsidR="00871653" w:rsidRPr="006A7BCB" w:rsidRDefault="00871653" w:rsidP="008C5A3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63433D" w:rsidP="008836AC">
            <w:pPr>
              <w:tabs>
                <w:tab w:val="left" w:pos="567"/>
              </w:tabs>
              <w:spacing w:after="0"/>
              <w:rPr>
                <w:rFonts w:ascii="Arial" w:hAnsi="Arial" w:cs="Arial"/>
                <w:lang w:eastAsia="ja-JP"/>
              </w:rPr>
            </w:pPr>
            <w:r>
              <w:rPr>
                <w:rFonts w:ascii="Arial" w:hAnsi="Arial" w:cs="Arial"/>
                <w:color w:val="00B050"/>
                <w:lang w:eastAsia="ja-JP"/>
              </w:rPr>
              <w:t>5</w:t>
            </w:r>
            <w:r w:rsidR="000544CF">
              <w:rPr>
                <w:rFonts w:ascii="Arial" w:hAnsi="Arial" w:cs="Arial"/>
                <w:color w:val="00B050"/>
                <w:lang w:eastAsia="ja-JP"/>
              </w:rPr>
              <w:t>0</w:t>
            </w:r>
            <w:r w:rsidR="00871653" w:rsidRPr="0063433D">
              <w:rPr>
                <w:rFonts w:ascii="Arial" w:hAnsi="Arial" w:cs="Arial"/>
                <w:color w:val="00B050"/>
                <w:lang w:eastAsia="ja-JP"/>
              </w:rPr>
              <w:t>%</w:t>
            </w:r>
          </w:p>
        </w:tc>
        <w:tc>
          <w:tcPr>
            <w:tcW w:w="2268" w:type="dxa"/>
          </w:tcPr>
          <w:p w:rsidR="008C5A3F"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Performance Part: </w:t>
            </w:r>
          </w:p>
          <w:p w:rsidR="00871653" w:rsidRPr="008836AC" w:rsidRDefault="008C5A3F" w:rsidP="008836AC">
            <w:pPr>
              <w:tabs>
                <w:tab w:val="left" w:pos="567"/>
              </w:tabs>
              <w:spacing w:after="0"/>
              <w:rPr>
                <w:rFonts w:ascii="Arial" w:hAnsi="Arial" w:cs="Arial"/>
                <w:lang w:eastAsia="ja-JP"/>
              </w:rPr>
            </w:pPr>
            <w:r w:rsidRPr="008C5A3F">
              <w:rPr>
                <w:rFonts w:ascii="Arial" w:hAnsi="Arial" w:cs="Arial"/>
                <w:color w:val="00B050"/>
                <w:lang w:eastAsia="ja-JP"/>
              </w:rPr>
              <w:t>0</w:t>
            </w:r>
            <w:r w:rsidR="00871653" w:rsidRPr="008C5A3F">
              <w:rPr>
                <w:rFonts w:ascii="Arial" w:hAnsi="Arial" w:cs="Arial"/>
                <w:color w:val="00B050"/>
                <w:lang w:eastAsia="ja-JP"/>
              </w:rPr>
              <w:t>%</w:t>
            </w:r>
          </w:p>
        </w:tc>
        <w:tc>
          <w:tcPr>
            <w:tcW w:w="1694" w:type="dxa"/>
            <w:gridSpan w:val="2"/>
          </w:tcPr>
          <w:p w:rsidR="00871653" w:rsidRPr="006A7BCB" w:rsidRDefault="00871653" w:rsidP="008C5A3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544CF" w:rsidP="001A248F">
            <w:pPr>
              <w:tabs>
                <w:tab w:val="left" w:pos="567"/>
              </w:tabs>
              <w:spacing w:after="0"/>
              <w:rPr>
                <w:rFonts w:ascii="Arial" w:hAnsi="Arial" w:cs="Arial"/>
                <w:color w:val="FF0000"/>
              </w:rPr>
            </w:pPr>
            <w:r>
              <w:rPr>
                <w:rFonts w:ascii="Arial" w:hAnsi="Arial" w:cs="Arial"/>
                <w:color w:val="000000" w:themeColor="text1"/>
              </w:rPr>
              <w:t>RAN WG1</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0544CF" w:rsidP="0036248C">
            <w:pPr>
              <w:tabs>
                <w:tab w:val="left" w:pos="567"/>
              </w:tabs>
              <w:spacing w:after="0"/>
              <w:rPr>
                <w:rFonts w:ascii="Arial" w:hAnsi="Arial" w:cs="Arial"/>
                <w:lang w:eastAsia="ja-JP"/>
              </w:rPr>
            </w:pPr>
            <w:r>
              <w:rPr>
                <w:rFonts w:ascii="Arial" w:hAnsi="Arial" w:cs="Arial"/>
                <w:lang w:eastAsia="ja-JP"/>
              </w:rPr>
              <w:t>Yubo YANG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0544CF" w:rsidP="001A248F">
            <w:pPr>
              <w:tabs>
                <w:tab w:val="left" w:pos="567"/>
              </w:tabs>
              <w:spacing w:after="0"/>
              <w:rPr>
                <w:rFonts w:ascii="Arial" w:hAnsi="Arial" w:cs="Arial"/>
                <w:lang w:eastAsia="ja-JP"/>
              </w:rPr>
            </w:pPr>
            <w:r>
              <w:rPr>
                <w:rFonts w:ascii="Arial" w:hAnsi="Arial" w:cs="Arial"/>
                <w:lang w:eastAsia="ja-JP"/>
              </w:rPr>
              <w:t>Huawei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544CF" w:rsidP="001A248F">
            <w:pPr>
              <w:tabs>
                <w:tab w:val="left" w:pos="567"/>
              </w:tabs>
              <w:spacing w:after="0"/>
              <w:rPr>
                <w:rFonts w:ascii="Arial" w:hAnsi="Arial" w:cs="Arial"/>
              </w:rPr>
            </w:pPr>
            <w:r>
              <w:rPr>
                <w:rFonts w:ascii="Arial" w:hAnsi="Arial" w:cs="Arial"/>
              </w:rPr>
              <w:t>yangyubo1@huawei.com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D31A9" w:rsidP="00C4666A">
            <w:pPr>
              <w:pStyle w:val="TAL"/>
              <w:jc w:val="center"/>
              <w:rPr>
                <w:color w:val="FF0000"/>
                <w:lang w:eastAsia="ja-JP"/>
              </w:rPr>
            </w:pPr>
            <w:r>
              <w:rPr>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CD31A9" w:rsidRDefault="00CD31A9" w:rsidP="00C17C6C">
      <w:pPr>
        <w:spacing w:after="0"/>
        <w:rPr>
          <w:rFonts w:ascii="Arial" w:hAnsi="Arial" w:cs="Arial"/>
        </w:rPr>
      </w:pPr>
      <w:r w:rsidRPr="00CD31A9">
        <w:rPr>
          <w:rFonts w:ascii="Arial" w:hAnsi="Arial" w:cs="Arial"/>
        </w:rPr>
        <w:t>Rel-16 was shifted b</w:t>
      </w:r>
      <w:r w:rsidR="00276424">
        <w:rPr>
          <w:rFonts w:ascii="Arial" w:hAnsi="Arial" w:cs="Arial"/>
        </w:rPr>
        <w:t xml:space="preserve">y 3 months for RAN2/RAN4, TU </w:t>
      </w:r>
      <w:r w:rsidRPr="00CD31A9">
        <w:rPr>
          <w:rFonts w:ascii="Arial" w:hAnsi="Arial" w:cs="Arial"/>
        </w:rPr>
        <w:t>were added for these WGs as needed.</w:t>
      </w:r>
      <w:bookmarkStart w:id="0" w:name="_GoBack"/>
      <w:bookmarkEnd w:id="0"/>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5F6AED" w:rsidRDefault="005F6AED" w:rsidP="005F6AED">
      <w:pPr>
        <w:rPr>
          <w:b/>
          <w:u w:val="single"/>
          <w:lang w:eastAsia="ja-JP"/>
        </w:rPr>
      </w:pPr>
      <w:r>
        <w:rPr>
          <w:b/>
          <w:u w:val="single"/>
          <w:lang w:eastAsia="ja-JP"/>
        </w:rPr>
        <w:t>RAN1#95:</w:t>
      </w:r>
    </w:p>
    <w:p w:rsidR="005F6AED" w:rsidRDefault="00840777" w:rsidP="005F6AED">
      <w:pPr>
        <w:rPr>
          <w:lang w:eastAsia="ja-JP"/>
        </w:rPr>
      </w:pPr>
      <w:r>
        <w:rPr>
          <w:lang w:eastAsia="ja-JP"/>
        </w:rPr>
        <w:t>24 contributions [1-24] were submitted to RAN1#96 meeting, and following were achieved:</w:t>
      </w:r>
    </w:p>
    <w:p w:rsidR="00E42EF7" w:rsidRPr="00493DD9" w:rsidRDefault="00E42EF7" w:rsidP="00E42EF7">
      <w:pPr>
        <w:rPr>
          <w:rFonts w:eastAsia="Malgun Gothic"/>
          <w:b/>
          <w:highlight w:val="green"/>
          <w:lang w:eastAsia="zh-CN"/>
        </w:rPr>
      </w:pPr>
      <w:r w:rsidRPr="00493DD9">
        <w:rPr>
          <w:rFonts w:eastAsia="Malgun Gothic"/>
          <w:b/>
          <w:highlight w:val="green"/>
          <w:lang w:eastAsia="zh-CN"/>
        </w:rPr>
        <w:t>Agreement</w:t>
      </w:r>
    </w:p>
    <w:p w:rsidR="00E42EF7" w:rsidRPr="00493DD9" w:rsidRDefault="00E42EF7" w:rsidP="00E42EF7">
      <w:pPr>
        <w:rPr>
          <w:rFonts w:eastAsia="Malgun Gothic"/>
          <w:lang w:eastAsia="zh-CN"/>
        </w:rPr>
      </w:pPr>
      <w:r w:rsidRPr="00493DD9">
        <w:rPr>
          <w:rFonts w:eastAsia="Malgun Gothic"/>
          <w:lang w:eastAsia="zh-CN"/>
        </w:rPr>
        <w:t>For the numbers of additional SRS symbols that can be configured to a UE</w:t>
      </w:r>
      <w:r>
        <w:rPr>
          <w:rFonts w:eastAsia="Malgun Gothic"/>
          <w:lang w:eastAsia="zh-CN"/>
        </w:rPr>
        <w:t xml:space="preserve">: </w:t>
      </w:r>
      <w:r w:rsidRPr="00493DD9">
        <w:rPr>
          <w:rFonts w:eastAsia="Malgun Gothic"/>
          <w:lang w:eastAsia="zh-CN"/>
        </w:rPr>
        <w:t xml:space="preserve">1-13 </w:t>
      </w:r>
    </w:p>
    <w:p w:rsidR="00E42EF7" w:rsidRPr="00E42EF7" w:rsidRDefault="00E42EF7" w:rsidP="00E42EF7">
      <w:pPr>
        <w:overflowPunct/>
        <w:autoSpaceDE/>
        <w:autoSpaceDN/>
        <w:adjustRightInd/>
        <w:spacing w:after="0"/>
        <w:textAlignment w:val="auto"/>
        <w:rPr>
          <w:rFonts w:ascii="Times" w:eastAsia="Malgun Gothic" w:hAnsi="Times"/>
          <w:b/>
          <w:szCs w:val="28"/>
          <w:highlight w:val="green"/>
          <w:lang w:eastAsia="zh-CN"/>
        </w:rPr>
      </w:pPr>
      <w:r w:rsidRPr="00E42EF7">
        <w:rPr>
          <w:rFonts w:ascii="Times" w:eastAsia="Malgun Gothic" w:hAnsi="Times"/>
          <w:b/>
          <w:szCs w:val="28"/>
          <w:highlight w:val="green"/>
          <w:lang w:eastAsia="zh-CN"/>
        </w:rPr>
        <w:t>Agreement</w:t>
      </w:r>
    </w:p>
    <w:p w:rsidR="00E42EF7" w:rsidRPr="00E42EF7" w:rsidRDefault="00E42EF7" w:rsidP="00E42EF7">
      <w:pPr>
        <w:overflowPunct/>
        <w:autoSpaceDE/>
        <w:autoSpaceDN/>
        <w:adjustRightInd/>
        <w:spacing w:after="0"/>
        <w:textAlignment w:val="auto"/>
        <w:rPr>
          <w:rFonts w:ascii="Times" w:eastAsia="Malgun Gothic" w:hAnsi="Times"/>
          <w:szCs w:val="28"/>
          <w:lang w:eastAsia="zh-CN"/>
        </w:rPr>
      </w:pPr>
      <w:r w:rsidRPr="00E42EF7">
        <w:rPr>
          <w:rFonts w:ascii="Times" w:eastAsia="Malgun Gothic" w:hAnsi="Times"/>
          <w:szCs w:val="28"/>
          <w:lang w:eastAsia="zh-CN"/>
        </w:rPr>
        <w:t xml:space="preserve">For the time location of possible additional SRS symbols in one normal UL </w:t>
      </w:r>
      <w:proofErr w:type="spellStart"/>
      <w:r w:rsidRPr="00E42EF7">
        <w:rPr>
          <w:rFonts w:ascii="Times" w:eastAsia="Malgun Gothic" w:hAnsi="Times"/>
          <w:szCs w:val="28"/>
          <w:lang w:eastAsia="zh-CN"/>
        </w:rPr>
        <w:t>subframe</w:t>
      </w:r>
      <w:proofErr w:type="spellEnd"/>
      <w:r w:rsidRPr="00E42EF7">
        <w:rPr>
          <w:rFonts w:ascii="Times" w:eastAsia="Malgun Gothic" w:hAnsi="Times"/>
          <w:szCs w:val="28"/>
          <w:lang w:eastAsia="zh-CN"/>
        </w:rPr>
        <w:t xml:space="preserve"> for a cell:</w:t>
      </w:r>
    </w:p>
    <w:p w:rsidR="00E42EF7" w:rsidRPr="00E42EF7" w:rsidRDefault="00E42EF7" w:rsidP="00E42EF7">
      <w:pPr>
        <w:numPr>
          <w:ilvl w:val="0"/>
          <w:numId w:val="20"/>
        </w:numPr>
        <w:overflowPunct/>
        <w:autoSpaceDE/>
        <w:autoSpaceDN/>
        <w:adjustRightInd/>
        <w:spacing w:after="0"/>
        <w:contextualSpacing/>
        <w:textAlignment w:val="auto"/>
        <w:rPr>
          <w:rFonts w:ascii="宋体" w:eastAsia="Batang" w:hAnsi="宋体" w:cs="宋体"/>
          <w:szCs w:val="28"/>
          <w:lang w:eastAsia="x-none"/>
        </w:rPr>
      </w:pPr>
      <w:r w:rsidRPr="00E42EF7">
        <w:rPr>
          <w:rFonts w:ascii="Times" w:eastAsia="Batang" w:hAnsi="Times"/>
          <w:szCs w:val="28"/>
          <w:lang w:eastAsia="x-none"/>
        </w:rPr>
        <w:t xml:space="preserve">1 to 13 symbols in one </w:t>
      </w:r>
      <w:proofErr w:type="spellStart"/>
      <w:r w:rsidRPr="00E42EF7">
        <w:rPr>
          <w:rFonts w:ascii="Times" w:eastAsia="Batang" w:hAnsi="Times"/>
          <w:szCs w:val="28"/>
          <w:lang w:eastAsia="x-none"/>
        </w:rPr>
        <w:t>subframe</w:t>
      </w:r>
      <w:proofErr w:type="spellEnd"/>
      <w:r w:rsidRPr="00E42EF7">
        <w:rPr>
          <w:rFonts w:ascii="Times" w:eastAsia="Batang" w:hAnsi="Times"/>
          <w:szCs w:val="28"/>
          <w:lang w:eastAsia="x-none"/>
        </w:rPr>
        <w:t xml:space="preserve"> can be used for SRS from cell perspective</w:t>
      </w:r>
    </w:p>
    <w:p w:rsidR="00E42EF7" w:rsidRPr="00E42EF7" w:rsidRDefault="00E42EF7" w:rsidP="00E42EF7">
      <w:pPr>
        <w:numPr>
          <w:ilvl w:val="1"/>
          <w:numId w:val="20"/>
        </w:numPr>
        <w:overflowPunct/>
        <w:autoSpaceDE/>
        <w:autoSpaceDN/>
        <w:adjustRightInd/>
        <w:spacing w:after="0"/>
        <w:contextualSpacing/>
        <w:textAlignment w:val="auto"/>
        <w:rPr>
          <w:rFonts w:ascii="宋体" w:eastAsia="Batang" w:hAnsi="宋体" w:cs="宋体"/>
          <w:szCs w:val="28"/>
          <w:lang w:eastAsia="x-none"/>
        </w:rPr>
      </w:pPr>
      <w:r w:rsidRPr="00E42EF7">
        <w:rPr>
          <w:rFonts w:ascii="Times" w:eastAsia="Batang" w:hAnsi="Times"/>
          <w:szCs w:val="28"/>
          <w:lang w:eastAsia="x-none"/>
        </w:rPr>
        <w:t xml:space="preserve">FFS: How/Whether to introduce specification support to handle collision of SRS and PUCCH/PUSCH transmission </w:t>
      </w:r>
    </w:p>
    <w:p w:rsidR="00840777" w:rsidRDefault="00840777" w:rsidP="005F6AED">
      <w:pPr>
        <w:rPr>
          <w:lang w:eastAsia="ja-JP"/>
        </w:rPr>
      </w:pPr>
    </w:p>
    <w:p w:rsidR="00E42EF7" w:rsidRPr="00E42EF7" w:rsidRDefault="00E42EF7" w:rsidP="00E42EF7">
      <w:pPr>
        <w:contextualSpacing/>
        <w:rPr>
          <w:rFonts w:ascii="Times" w:eastAsia="Malgun Gothic" w:hAnsi="Times"/>
          <w:b/>
          <w:szCs w:val="24"/>
          <w:highlight w:val="green"/>
          <w:lang w:eastAsia="zh-CN"/>
        </w:rPr>
      </w:pPr>
      <w:r w:rsidRPr="00E42EF7">
        <w:rPr>
          <w:rFonts w:ascii="Times" w:eastAsia="Malgun Gothic" w:hAnsi="Times"/>
          <w:b/>
          <w:szCs w:val="24"/>
          <w:highlight w:val="green"/>
          <w:lang w:eastAsia="zh-CN"/>
        </w:rPr>
        <w:t xml:space="preserve">Agreement </w:t>
      </w:r>
    </w:p>
    <w:p w:rsidR="00E42EF7" w:rsidRPr="00E42EF7" w:rsidRDefault="00E42EF7" w:rsidP="00E42EF7">
      <w:pPr>
        <w:contextualSpacing/>
        <w:rPr>
          <w:rFonts w:ascii="Times" w:eastAsia="Malgun Gothic" w:hAnsi="Times"/>
          <w:szCs w:val="24"/>
          <w:lang w:eastAsia="zh-CN"/>
        </w:rPr>
      </w:pPr>
      <w:r w:rsidRPr="00E42EF7">
        <w:rPr>
          <w:rFonts w:ascii="Times" w:eastAsia="Malgun Gothic" w:hAnsi="Times"/>
          <w:szCs w:val="24"/>
          <w:lang w:eastAsia="zh-CN"/>
        </w:rPr>
        <w:t>Same power control configuration applies for all additional SRS symbols configured to a single UE</w:t>
      </w:r>
    </w:p>
    <w:p w:rsidR="00E42EF7" w:rsidRDefault="00E42EF7" w:rsidP="005F6AED">
      <w:pPr>
        <w:rPr>
          <w:lang w:eastAsia="ja-JP"/>
        </w:rPr>
      </w:pPr>
    </w:p>
    <w:p w:rsidR="00E42EF7" w:rsidRPr="00E42EF7" w:rsidRDefault="00E42EF7" w:rsidP="00E42EF7">
      <w:pPr>
        <w:overflowPunct/>
        <w:autoSpaceDE/>
        <w:autoSpaceDN/>
        <w:adjustRightInd/>
        <w:spacing w:after="0"/>
        <w:textAlignment w:val="auto"/>
        <w:rPr>
          <w:rFonts w:ascii="Times" w:eastAsia="Batang" w:hAnsi="Times"/>
          <w:b/>
          <w:szCs w:val="24"/>
          <w:highlight w:val="green"/>
          <w:lang w:eastAsia="x-none"/>
        </w:rPr>
      </w:pPr>
      <w:r w:rsidRPr="00E42EF7">
        <w:rPr>
          <w:rFonts w:ascii="Times" w:eastAsia="Batang" w:hAnsi="Times"/>
          <w:b/>
          <w:szCs w:val="24"/>
          <w:highlight w:val="green"/>
          <w:lang w:eastAsia="x-none"/>
        </w:rPr>
        <w:t>Agreement</w:t>
      </w:r>
    </w:p>
    <w:p w:rsidR="00E42EF7" w:rsidRPr="00E42EF7" w:rsidRDefault="00E42EF7" w:rsidP="00E42EF7">
      <w:pPr>
        <w:overflowPunct/>
        <w:autoSpaceDE/>
        <w:autoSpaceDN/>
        <w:adjustRightInd/>
        <w:spacing w:after="0"/>
        <w:textAlignment w:val="auto"/>
        <w:rPr>
          <w:rFonts w:ascii="Times" w:eastAsia="Batang" w:hAnsi="Times"/>
          <w:szCs w:val="24"/>
          <w:lang w:eastAsia="x-none"/>
        </w:rPr>
      </w:pPr>
      <w:r w:rsidRPr="00E42EF7">
        <w:rPr>
          <w:rFonts w:ascii="Times" w:eastAsia="Batang" w:hAnsi="Times"/>
          <w:szCs w:val="24"/>
          <w:lang w:eastAsia="x-none"/>
        </w:rPr>
        <w:t xml:space="preserve">Transmission of aperiodic legacy SRS and aperiodic additional SRS symbol(s) in the same </w:t>
      </w:r>
      <w:proofErr w:type="spellStart"/>
      <w:r w:rsidRPr="00E42EF7">
        <w:rPr>
          <w:rFonts w:ascii="Times" w:eastAsia="Batang" w:hAnsi="Times"/>
          <w:szCs w:val="24"/>
          <w:lang w:eastAsia="x-none"/>
        </w:rPr>
        <w:t>subframes</w:t>
      </w:r>
      <w:proofErr w:type="spellEnd"/>
      <w:r w:rsidRPr="00E42EF7">
        <w:rPr>
          <w:rFonts w:ascii="Times" w:eastAsia="Batang" w:hAnsi="Times"/>
          <w:szCs w:val="24"/>
          <w:lang w:eastAsia="x-none"/>
        </w:rPr>
        <w:t xml:space="preserve"> for a UE is supported</w:t>
      </w:r>
    </w:p>
    <w:p w:rsidR="00E42EF7" w:rsidRDefault="00E42EF7" w:rsidP="005F6AED">
      <w:pPr>
        <w:rPr>
          <w:lang w:eastAsia="ja-JP"/>
        </w:rPr>
      </w:pPr>
    </w:p>
    <w:p w:rsidR="00811C34" w:rsidRPr="00811C34" w:rsidRDefault="00811C34" w:rsidP="00811C34">
      <w:pPr>
        <w:overflowPunct/>
        <w:autoSpaceDE/>
        <w:autoSpaceDN/>
        <w:adjustRightInd/>
        <w:spacing w:after="0"/>
        <w:textAlignment w:val="auto"/>
        <w:rPr>
          <w:rFonts w:ascii="Times" w:eastAsia="Batang" w:hAnsi="Times"/>
          <w:b/>
          <w:szCs w:val="24"/>
          <w:highlight w:val="green"/>
          <w:lang w:eastAsia="x-none"/>
        </w:rPr>
      </w:pPr>
      <w:r w:rsidRPr="00811C34">
        <w:rPr>
          <w:rFonts w:ascii="Times" w:eastAsia="Batang" w:hAnsi="Times"/>
          <w:b/>
          <w:szCs w:val="24"/>
          <w:highlight w:val="green"/>
          <w:lang w:eastAsia="x-none"/>
        </w:rPr>
        <w:t>Agreement</w:t>
      </w:r>
    </w:p>
    <w:p w:rsidR="00811C34" w:rsidRPr="00811C34" w:rsidRDefault="00811C34" w:rsidP="00811C34">
      <w:pPr>
        <w:spacing w:after="0"/>
        <w:contextualSpacing/>
        <w:rPr>
          <w:rFonts w:ascii="Times" w:eastAsia="Malgun Gothic" w:hAnsi="Times"/>
          <w:szCs w:val="24"/>
          <w:lang w:eastAsia="zh-CN"/>
        </w:rPr>
      </w:pPr>
      <w:r w:rsidRPr="00811C34">
        <w:rPr>
          <w:rFonts w:ascii="Times" w:eastAsia="Malgun Gothic" w:hAnsi="Times"/>
          <w:bCs/>
          <w:szCs w:val="24"/>
          <w:lang w:eastAsia="zh-CN"/>
        </w:rPr>
        <w:t xml:space="preserve">When a virtual cell ID is configured, </w:t>
      </w:r>
      <w:proofErr w:type="spellStart"/>
      <w:r w:rsidRPr="00811C34">
        <w:rPr>
          <w:rFonts w:ascii="Times" w:eastAsia="Malgun Gothic" w:hAnsi="Times"/>
          <w:bCs/>
          <w:szCs w:val="24"/>
          <w:lang w:eastAsia="zh-CN"/>
        </w:rPr>
        <w:t>eNB</w:t>
      </w:r>
      <w:proofErr w:type="spellEnd"/>
      <w:r w:rsidRPr="00811C34">
        <w:rPr>
          <w:rFonts w:ascii="Times" w:eastAsia="Malgun Gothic" w:hAnsi="Times"/>
          <w:bCs/>
          <w:szCs w:val="24"/>
          <w:lang w:eastAsia="zh-CN"/>
        </w:rPr>
        <w:t xml:space="preserve"> has the flexibility to apply the virtual cell ID to</w:t>
      </w:r>
    </w:p>
    <w:p w:rsidR="00811C34" w:rsidRPr="00811C34" w:rsidRDefault="00811C34" w:rsidP="00811C34">
      <w:pPr>
        <w:numPr>
          <w:ilvl w:val="0"/>
          <w:numId w:val="21"/>
        </w:numPr>
        <w:overflowPunct/>
        <w:autoSpaceDE/>
        <w:autoSpaceDN/>
        <w:adjustRightInd/>
        <w:spacing w:after="0"/>
        <w:contextualSpacing/>
        <w:textAlignment w:val="auto"/>
        <w:rPr>
          <w:rFonts w:ascii="Times" w:eastAsia="Malgun Gothic" w:hAnsi="Times"/>
          <w:szCs w:val="24"/>
          <w:lang w:eastAsia="zh-CN"/>
        </w:rPr>
      </w:pPr>
      <w:r w:rsidRPr="00811C34">
        <w:rPr>
          <w:rFonts w:ascii="Times" w:eastAsia="Malgun Gothic" w:hAnsi="Times"/>
          <w:bCs/>
          <w:szCs w:val="24"/>
          <w:lang w:eastAsia="zh-CN"/>
        </w:rPr>
        <w:t>Only additional SRS symbol(s)</w:t>
      </w:r>
    </w:p>
    <w:p w:rsidR="00811C34" w:rsidRPr="00811C34" w:rsidRDefault="00811C34" w:rsidP="00811C34">
      <w:pPr>
        <w:numPr>
          <w:ilvl w:val="0"/>
          <w:numId w:val="21"/>
        </w:numPr>
        <w:overflowPunct/>
        <w:autoSpaceDE/>
        <w:autoSpaceDN/>
        <w:adjustRightInd/>
        <w:spacing w:after="0"/>
        <w:contextualSpacing/>
        <w:textAlignment w:val="auto"/>
        <w:rPr>
          <w:rFonts w:ascii="Times" w:eastAsia="Malgun Gothic" w:hAnsi="Times"/>
          <w:szCs w:val="24"/>
          <w:lang w:eastAsia="zh-CN"/>
        </w:rPr>
      </w:pPr>
      <w:r w:rsidRPr="00811C34">
        <w:rPr>
          <w:rFonts w:ascii="Times" w:eastAsia="Malgun Gothic" w:hAnsi="Times"/>
          <w:bCs/>
          <w:szCs w:val="24"/>
          <w:lang w:eastAsia="zh-CN"/>
        </w:rPr>
        <w:t>Or both legacy and additional SRS symbol(s)</w:t>
      </w:r>
    </w:p>
    <w:p w:rsidR="00811C34" w:rsidRPr="00811C34" w:rsidRDefault="00811C34" w:rsidP="00811C34">
      <w:pPr>
        <w:overflowPunct/>
        <w:autoSpaceDE/>
        <w:autoSpaceDN/>
        <w:adjustRightInd/>
        <w:spacing w:after="0"/>
        <w:textAlignment w:val="auto"/>
        <w:rPr>
          <w:rFonts w:ascii="Times" w:eastAsia="Batang" w:hAnsi="Times"/>
          <w:bCs/>
          <w:lang w:eastAsia="en-US"/>
        </w:rPr>
      </w:pPr>
      <w:r w:rsidRPr="00811C34">
        <w:rPr>
          <w:rFonts w:ascii="Times" w:eastAsia="Batang" w:hAnsi="Times"/>
          <w:bCs/>
          <w:lang w:eastAsia="en-US"/>
        </w:rPr>
        <w:t>If virtual cell ID is not configured, physical cell ID is used.</w:t>
      </w:r>
    </w:p>
    <w:p w:rsidR="00E42EF7" w:rsidRDefault="00E42EF7" w:rsidP="005F6AED">
      <w:pPr>
        <w:rPr>
          <w:lang w:eastAsia="ja-JP"/>
        </w:rPr>
      </w:pPr>
    </w:p>
    <w:p w:rsidR="00E42EF7" w:rsidRPr="00E42EF7" w:rsidRDefault="00E42EF7" w:rsidP="005F6AED">
      <w:pPr>
        <w:rPr>
          <w:lang w:eastAsia="ja-JP"/>
        </w:rPr>
      </w:pPr>
    </w:p>
    <w:p w:rsidR="003A4B47" w:rsidRDefault="00701410" w:rsidP="00701410">
      <w:pPr>
        <w:pStyle w:val="Heading4"/>
        <w:rPr>
          <w:lang w:eastAsia="ja-JP"/>
        </w:rPr>
      </w:pPr>
      <w:r>
        <w:rPr>
          <w:lang w:eastAsia="ja-JP"/>
        </w:rPr>
        <w:t>2.1.2</w:t>
      </w:r>
      <w:r>
        <w:rPr>
          <w:lang w:eastAsia="ja-JP"/>
        </w:rPr>
        <w:tab/>
        <w:t>Remaining Open issues</w:t>
      </w:r>
    </w:p>
    <w:p w:rsidR="003154E8" w:rsidRDefault="003154E8" w:rsidP="003154E8">
      <w:pPr>
        <w:pStyle w:val="ListParagraph"/>
        <w:numPr>
          <w:ilvl w:val="0"/>
          <w:numId w:val="22"/>
        </w:numPr>
        <w:spacing w:line="259" w:lineRule="auto"/>
        <w:ind w:leftChars="0"/>
        <w:rPr>
          <w:rFonts w:ascii="Arial" w:hAnsi="Arial" w:cs="Arial"/>
        </w:rPr>
      </w:pPr>
      <w:r>
        <w:rPr>
          <w:rFonts w:ascii="Arial" w:hAnsi="Arial" w:cs="Arial"/>
        </w:rPr>
        <w:t>Remaining details of transmission of additional SRS symbols, including repetition, frequency hopping and antenna switching etc.</w:t>
      </w:r>
    </w:p>
    <w:p w:rsidR="003154E8" w:rsidRDefault="003154E8" w:rsidP="003154E8">
      <w:pPr>
        <w:pStyle w:val="ListParagraph"/>
        <w:numPr>
          <w:ilvl w:val="0"/>
          <w:numId w:val="22"/>
        </w:numPr>
        <w:spacing w:line="259" w:lineRule="auto"/>
        <w:ind w:leftChars="0"/>
        <w:rPr>
          <w:rFonts w:ascii="Arial" w:hAnsi="Arial" w:cs="Arial"/>
        </w:rPr>
      </w:pPr>
      <w:r w:rsidRPr="00957224">
        <w:rPr>
          <w:rFonts w:ascii="Arial" w:hAnsi="Arial" w:cs="Arial"/>
        </w:rPr>
        <w:t xml:space="preserve">Identification of collision cases and handling of collision if </w:t>
      </w:r>
      <w:r>
        <w:rPr>
          <w:rFonts w:ascii="Arial" w:hAnsi="Arial" w:cs="Arial"/>
        </w:rPr>
        <w:t>needed.</w:t>
      </w:r>
    </w:p>
    <w:p w:rsidR="003154E8" w:rsidRDefault="003154E8" w:rsidP="003154E8">
      <w:pPr>
        <w:pStyle w:val="ListParagraph"/>
        <w:numPr>
          <w:ilvl w:val="1"/>
          <w:numId w:val="22"/>
        </w:numPr>
        <w:spacing w:line="259" w:lineRule="auto"/>
        <w:ind w:leftChars="0"/>
        <w:rPr>
          <w:rFonts w:ascii="Arial" w:hAnsi="Arial" w:cs="Arial"/>
        </w:rPr>
      </w:pPr>
      <w:r w:rsidRPr="00947521">
        <w:rPr>
          <w:rFonts w:ascii="Arial" w:hAnsi="Arial" w:cs="Arial"/>
        </w:rPr>
        <w:t>Enhancements on PUCCH and PUSCH are not in scope as clarified in the WID</w:t>
      </w:r>
    </w:p>
    <w:p w:rsidR="003154E8" w:rsidRDefault="003154E8" w:rsidP="003154E8">
      <w:pPr>
        <w:pStyle w:val="ListParagraph"/>
        <w:numPr>
          <w:ilvl w:val="0"/>
          <w:numId w:val="22"/>
        </w:numPr>
        <w:spacing w:line="259" w:lineRule="auto"/>
        <w:ind w:leftChars="0"/>
        <w:rPr>
          <w:rFonts w:ascii="Arial" w:hAnsi="Arial" w:cs="Arial"/>
        </w:rPr>
      </w:pPr>
      <w:r>
        <w:rPr>
          <w:rFonts w:ascii="Arial" w:hAnsi="Arial" w:cs="Arial"/>
        </w:rPr>
        <w:t>Related signaling design.</w:t>
      </w:r>
    </w:p>
    <w:p w:rsidR="003154E8" w:rsidRPr="003154E8" w:rsidRDefault="003154E8" w:rsidP="003154E8">
      <w:pPr>
        <w:rPr>
          <w:lang w:eastAsia="ja-JP"/>
        </w:rPr>
      </w:pP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Default="00701410" w:rsidP="00A86AB5">
      <w:pPr>
        <w:pStyle w:val="Heading4"/>
        <w:rPr>
          <w:lang w:eastAsia="ja-JP"/>
        </w:rPr>
      </w:pPr>
      <w:r>
        <w:rPr>
          <w:lang w:eastAsia="ja-JP"/>
        </w:rPr>
        <w:t>2.2.2</w:t>
      </w:r>
      <w:r>
        <w:rPr>
          <w:lang w:eastAsia="ja-JP"/>
        </w:rPr>
        <w:tab/>
        <w:t xml:space="preserve">Remaining Open issues </w:t>
      </w:r>
    </w:p>
    <w:p w:rsidR="006C7D94" w:rsidRDefault="006C7D94" w:rsidP="006C7D94">
      <w:pPr>
        <w:pStyle w:val="ListParagraph"/>
        <w:numPr>
          <w:ilvl w:val="0"/>
          <w:numId w:val="22"/>
        </w:numPr>
        <w:spacing w:line="259" w:lineRule="auto"/>
        <w:ind w:leftChars="0"/>
        <w:rPr>
          <w:rFonts w:ascii="Arial" w:hAnsi="Arial" w:cs="Arial"/>
        </w:rPr>
      </w:pPr>
      <w:r>
        <w:rPr>
          <w:rFonts w:ascii="Arial" w:hAnsi="Arial" w:cs="Arial"/>
        </w:rPr>
        <w:t>Specify higher layer support of enhancements for additional SRS symbols and virtual cell ID for SRS.</w:t>
      </w:r>
    </w:p>
    <w:p w:rsidR="006C7D94" w:rsidRPr="006C7D94" w:rsidRDefault="006C7D94" w:rsidP="006C7D94">
      <w:pPr>
        <w:rPr>
          <w:lang w:val="en-US" w:eastAsia="ja-JP"/>
        </w:rPr>
      </w:pPr>
    </w:p>
    <w:p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Default="00701410" w:rsidP="00701410">
      <w:pPr>
        <w:pStyle w:val="Heading4"/>
        <w:rPr>
          <w:lang w:eastAsia="ja-JP"/>
        </w:rPr>
      </w:pPr>
      <w:r>
        <w:rPr>
          <w:lang w:eastAsia="ja-JP"/>
        </w:rPr>
        <w:t>2.4.2</w:t>
      </w:r>
      <w:r>
        <w:rPr>
          <w:lang w:eastAsia="ja-JP"/>
        </w:rPr>
        <w:tab/>
        <w:t>Remaining Open issues</w:t>
      </w:r>
    </w:p>
    <w:p w:rsidR="00C00969" w:rsidRDefault="00C00969" w:rsidP="00C00969">
      <w:pPr>
        <w:pStyle w:val="ListParagraph"/>
        <w:numPr>
          <w:ilvl w:val="0"/>
          <w:numId w:val="22"/>
        </w:numPr>
        <w:spacing w:line="259" w:lineRule="auto"/>
        <w:ind w:leftChars="0"/>
        <w:rPr>
          <w:rFonts w:ascii="Arial" w:hAnsi="Arial" w:cs="Arial"/>
        </w:rPr>
      </w:pPr>
      <w:r>
        <w:rPr>
          <w:rFonts w:ascii="Arial" w:hAnsi="Arial" w:cs="Arial" w:hint="eastAsia"/>
        </w:rPr>
        <w:t xml:space="preserve">Specify RF requirement of UE </w:t>
      </w:r>
      <w:r>
        <w:rPr>
          <w:rFonts w:ascii="Arial" w:hAnsi="Arial" w:cs="Arial"/>
        </w:rPr>
        <w:t>for additional SRS symbols and virtual cell ID for SRS.</w:t>
      </w:r>
    </w:p>
    <w:p w:rsidR="00C00969" w:rsidRDefault="00C00969" w:rsidP="00C00969">
      <w:pPr>
        <w:pStyle w:val="ListParagraph"/>
        <w:numPr>
          <w:ilvl w:val="0"/>
          <w:numId w:val="22"/>
        </w:numPr>
        <w:spacing w:line="259" w:lineRule="auto"/>
        <w:ind w:leftChars="0"/>
        <w:rPr>
          <w:rFonts w:ascii="Arial" w:hAnsi="Arial" w:cs="Arial"/>
        </w:rPr>
      </w:pPr>
      <w:r>
        <w:rPr>
          <w:rFonts w:ascii="Arial" w:hAnsi="Arial" w:cs="Arial"/>
        </w:rPr>
        <w:t>Specify the necessary UE performance requirements.</w:t>
      </w:r>
    </w:p>
    <w:p w:rsidR="00C00969" w:rsidRPr="00C00969" w:rsidRDefault="00C00969" w:rsidP="00C00969">
      <w:pPr>
        <w:rPr>
          <w:lang w:val="en-US" w:eastAsia="ja-JP"/>
        </w:rPr>
      </w:pP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DE7E9A" w:rsidRPr="00DE7E9A" w:rsidRDefault="00DE7E9A" w:rsidP="00DE7E9A">
      <w:pPr>
        <w:numPr>
          <w:ilvl w:val="0"/>
          <w:numId w:val="19"/>
        </w:numPr>
        <w:spacing w:after="0" w:line="259" w:lineRule="auto"/>
        <w:ind w:left="714" w:hanging="357"/>
        <w:rPr>
          <w:rFonts w:eastAsia="宋体"/>
        </w:rPr>
      </w:pPr>
      <w:r w:rsidRPr="00DE7E9A">
        <w:rPr>
          <w:rFonts w:eastAsia="宋体"/>
        </w:rPr>
        <w:lastRenderedPageBreak/>
        <w:t>R1-1903295</w:t>
      </w:r>
      <w:r w:rsidRPr="00DE7E9A">
        <w:rPr>
          <w:rFonts w:eastAsia="宋体"/>
        </w:rPr>
        <w:tab/>
        <w:t>Feature summary on LTE DL MIMO efficiency enhancement</w:t>
      </w:r>
      <w:r w:rsidRPr="00DE7E9A">
        <w:rPr>
          <w:rFonts w:eastAsia="宋体"/>
        </w:rPr>
        <w:tab/>
        <w:t>Huawei, HiSilicon</w:t>
      </w:r>
    </w:p>
    <w:p w:rsidR="00DE7E9A" w:rsidRPr="00DE7E9A" w:rsidRDefault="00DE7E9A" w:rsidP="00DE7E9A">
      <w:pPr>
        <w:numPr>
          <w:ilvl w:val="0"/>
          <w:numId w:val="19"/>
        </w:numPr>
        <w:spacing w:after="0" w:line="259" w:lineRule="auto"/>
        <w:ind w:left="714" w:hanging="357"/>
        <w:rPr>
          <w:rFonts w:eastAsia="宋体"/>
        </w:rPr>
      </w:pPr>
      <w:r w:rsidRPr="00DE7E9A">
        <w:rPr>
          <w:rFonts w:eastAsia="宋体"/>
        </w:rPr>
        <w:t>R1-1903514</w:t>
      </w:r>
      <w:r w:rsidRPr="00DE7E9A">
        <w:rPr>
          <w:rFonts w:eastAsia="宋体"/>
        </w:rPr>
        <w:tab/>
        <w:t>Remaining issues and proposals on SRS enhancements</w:t>
      </w:r>
      <w:r w:rsidRPr="00DE7E9A">
        <w:rPr>
          <w:rFonts w:eastAsia="宋体"/>
        </w:rPr>
        <w:tab/>
        <w:t>Huawei, HiSilicon</w:t>
      </w:r>
    </w:p>
    <w:p w:rsidR="00DE7E9A" w:rsidRPr="00DE7E9A" w:rsidRDefault="00486C9E" w:rsidP="00DE7E9A">
      <w:pPr>
        <w:numPr>
          <w:ilvl w:val="0"/>
          <w:numId w:val="19"/>
        </w:numPr>
        <w:spacing w:after="0" w:line="259" w:lineRule="auto"/>
        <w:ind w:left="714" w:hanging="357"/>
        <w:rPr>
          <w:rFonts w:eastAsia="宋体"/>
        </w:rPr>
      </w:pPr>
      <w:hyperlink r:id="rId8" w:history="1">
        <w:r w:rsidR="00DE7E9A" w:rsidRPr="00DE7E9A">
          <w:rPr>
            <w:rFonts w:eastAsia="宋体"/>
          </w:rPr>
          <w:t>R1-1901585</w:t>
        </w:r>
      </w:hyperlink>
      <w:r w:rsidR="00DE7E9A" w:rsidRPr="00DE7E9A">
        <w:rPr>
          <w:rFonts w:eastAsia="宋体"/>
        </w:rPr>
        <w:tab/>
        <w:t xml:space="preserve">Introduction of additional SRS symbols in normal UL </w:t>
      </w:r>
      <w:proofErr w:type="spellStart"/>
      <w:r w:rsidR="00DE7E9A" w:rsidRPr="00DE7E9A">
        <w:rPr>
          <w:rFonts w:eastAsia="宋体"/>
        </w:rPr>
        <w:t>subframe</w:t>
      </w:r>
      <w:proofErr w:type="spellEnd"/>
      <w:r w:rsidR="00DE7E9A" w:rsidRPr="00DE7E9A">
        <w:rPr>
          <w:rFonts w:eastAsia="宋体"/>
        </w:rPr>
        <w:tab/>
        <w:t>Huawei, HiSilicon</w:t>
      </w:r>
    </w:p>
    <w:p w:rsidR="00DE7E9A" w:rsidRPr="00DE7E9A" w:rsidRDefault="00486C9E" w:rsidP="00DE7E9A">
      <w:pPr>
        <w:numPr>
          <w:ilvl w:val="0"/>
          <w:numId w:val="19"/>
        </w:numPr>
        <w:spacing w:after="0" w:line="259" w:lineRule="auto"/>
        <w:ind w:left="714" w:hanging="357"/>
        <w:rPr>
          <w:rFonts w:eastAsia="宋体"/>
        </w:rPr>
      </w:pPr>
      <w:hyperlink r:id="rId9" w:history="1">
        <w:r w:rsidR="00DE7E9A" w:rsidRPr="00DE7E9A">
          <w:rPr>
            <w:rFonts w:eastAsia="宋体"/>
          </w:rPr>
          <w:t>R1-1901644</w:t>
        </w:r>
      </w:hyperlink>
      <w:r w:rsidR="00DE7E9A" w:rsidRPr="00DE7E9A">
        <w:rPr>
          <w:rFonts w:eastAsia="宋体"/>
        </w:rPr>
        <w:tab/>
        <w:t>Discussion on additional SRS symbols</w:t>
      </w:r>
      <w:r w:rsidR="00DE7E9A" w:rsidRPr="00DE7E9A">
        <w:rPr>
          <w:rFonts w:eastAsia="宋体"/>
        </w:rPr>
        <w:tab/>
        <w:t>ZTE</w:t>
      </w:r>
    </w:p>
    <w:p w:rsidR="00DE7E9A" w:rsidRPr="00DE7E9A" w:rsidRDefault="00486C9E" w:rsidP="00DE7E9A">
      <w:pPr>
        <w:numPr>
          <w:ilvl w:val="0"/>
          <w:numId w:val="19"/>
        </w:numPr>
        <w:spacing w:after="0" w:line="259" w:lineRule="auto"/>
        <w:ind w:left="714" w:hanging="357"/>
        <w:rPr>
          <w:rFonts w:eastAsia="宋体"/>
        </w:rPr>
      </w:pPr>
      <w:hyperlink r:id="rId10" w:history="1">
        <w:r w:rsidR="00DE7E9A" w:rsidRPr="00DE7E9A">
          <w:rPr>
            <w:rFonts w:eastAsia="宋体"/>
          </w:rPr>
          <w:t>R1-1901649</w:t>
        </w:r>
      </w:hyperlink>
      <w:r w:rsidR="00DE7E9A" w:rsidRPr="00DE7E9A">
        <w:rPr>
          <w:rFonts w:eastAsia="宋体"/>
        </w:rPr>
        <w:tab/>
        <w:t>Further discussion on SRS enhancements</w:t>
      </w:r>
      <w:r w:rsidR="00DE7E9A" w:rsidRPr="00DE7E9A">
        <w:rPr>
          <w:rFonts w:eastAsia="宋体"/>
        </w:rPr>
        <w:tab/>
        <w:t>vivo</w:t>
      </w:r>
    </w:p>
    <w:p w:rsidR="00DE7E9A" w:rsidRPr="00DE7E9A" w:rsidRDefault="00486C9E" w:rsidP="00DE7E9A">
      <w:pPr>
        <w:numPr>
          <w:ilvl w:val="0"/>
          <w:numId w:val="19"/>
        </w:numPr>
        <w:spacing w:after="0" w:line="259" w:lineRule="auto"/>
        <w:ind w:left="714" w:hanging="357"/>
        <w:rPr>
          <w:rFonts w:eastAsia="宋体"/>
        </w:rPr>
      </w:pPr>
      <w:hyperlink r:id="rId11" w:history="1">
        <w:r w:rsidR="00DE7E9A" w:rsidRPr="00DE7E9A">
          <w:rPr>
            <w:rFonts w:eastAsia="宋体"/>
          </w:rPr>
          <w:t>R1-1901730</w:t>
        </w:r>
      </w:hyperlink>
      <w:r w:rsidR="00DE7E9A" w:rsidRPr="00DE7E9A">
        <w:rPr>
          <w:rFonts w:eastAsia="宋体"/>
        </w:rPr>
        <w:tab/>
        <w:t>Additional SRS symbols in LTE MIMO Enhancements</w:t>
      </w:r>
      <w:r w:rsidR="00DE7E9A" w:rsidRPr="00DE7E9A">
        <w:rPr>
          <w:rFonts w:eastAsia="宋体"/>
        </w:rPr>
        <w:tab/>
      </w:r>
      <w:proofErr w:type="spellStart"/>
      <w:r w:rsidR="00DE7E9A" w:rsidRPr="00DE7E9A">
        <w:rPr>
          <w:rFonts w:eastAsia="宋体"/>
        </w:rPr>
        <w:t>MediaTek</w:t>
      </w:r>
      <w:proofErr w:type="spellEnd"/>
      <w:r w:rsidR="00DE7E9A" w:rsidRPr="00DE7E9A">
        <w:rPr>
          <w:rFonts w:eastAsia="宋体"/>
        </w:rPr>
        <w:t xml:space="preserve"> Inc.</w:t>
      </w:r>
    </w:p>
    <w:p w:rsidR="00DE7E9A" w:rsidRPr="00DE7E9A" w:rsidRDefault="00486C9E" w:rsidP="00DE7E9A">
      <w:pPr>
        <w:numPr>
          <w:ilvl w:val="0"/>
          <w:numId w:val="19"/>
        </w:numPr>
        <w:spacing w:after="0" w:line="259" w:lineRule="auto"/>
        <w:ind w:left="714" w:hanging="357"/>
        <w:rPr>
          <w:rFonts w:eastAsia="宋体"/>
        </w:rPr>
      </w:pPr>
      <w:hyperlink r:id="rId12" w:history="1">
        <w:r w:rsidR="00DE7E9A" w:rsidRPr="00DE7E9A">
          <w:rPr>
            <w:rFonts w:eastAsia="宋体"/>
          </w:rPr>
          <w:t>R1-1902075</w:t>
        </w:r>
      </w:hyperlink>
      <w:r w:rsidR="00DE7E9A" w:rsidRPr="00DE7E9A">
        <w:rPr>
          <w:rFonts w:eastAsia="宋体"/>
        </w:rPr>
        <w:tab/>
        <w:t>Enhancements on SRS resource allocation</w:t>
      </w:r>
      <w:r w:rsidR="00DE7E9A" w:rsidRPr="00DE7E9A">
        <w:rPr>
          <w:rFonts w:eastAsia="宋体"/>
        </w:rPr>
        <w:tab/>
        <w:t>LG Electronics</w:t>
      </w:r>
    </w:p>
    <w:p w:rsidR="00DE7E9A" w:rsidRPr="00DE7E9A" w:rsidRDefault="00486C9E" w:rsidP="00DE7E9A">
      <w:pPr>
        <w:numPr>
          <w:ilvl w:val="0"/>
          <w:numId w:val="19"/>
        </w:numPr>
        <w:spacing w:after="0" w:line="259" w:lineRule="auto"/>
        <w:ind w:left="714" w:hanging="357"/>
        <w:rPr>
          <w:rFonts w:eastAsia="宋体"/>
        </w:rPr>
      </w:pPr>
      <w:hyperlink r:id="rId13" w:history="1">
        <w:r w:rsidR="00DE7E9A" w:rsidRPr="00DE7E9A">
          <w:rPr>
            <w:rFonts w:eastAsia="宋体"/>
          </w:rPr>
          <w:t>R1-1902164</w:t>
        </w:r>
      </w:hyperlink>
      <w:r w:rsidR="00DE7E9A" w:rsidRPr="00DE7E9A">
        <w:rPr>
          <w:rFonts w:eastAsia="宋体"/>
        </w:rPr>
        <w:tab/>
        <w:t>Discussion of additional SRS symbols</w:t>
      </w:r>
      <w:r w:rsidR="00DE7E9A" w:rsidRPr="00DE7E9A">
        <w:rPr>
          <w:rFonts w:eastAsia="宋体"/>
        </w:rPr>
        <w:tab/>
        <w:t>Lenovo, Motorola Mobility</w:t>
      </w:r>
    </w:p>
    <w:p w:rsidR="00DE7E9A" w:rsidRPr="00DE7E9A" w:rsidRDefault="00486C9E" w:rsidP="00DE7E9A">
      <w:pPr>
        <w:numPr>
          <w:ilvl w:val="0"/>
          <w:numId w:val="19"/>
        </w:numPr>
        <w:spacing w:after="0" w:line="259" w:lineRule="auto"/>
        <w:ind w:left="714" w:hanging="357"/>
        <w:rPr>
          <w:rFonts w:eastAsia="宋体"/>
        </w:rPr>
      </w:pPr>
      <w:hyperlink r:id="rId14" w:history="1">
        <w:r w:rsidR="00DE7E9A" w:rsidRPr="00DE7E9A">
          <w:rPr>
            <w:rFonts w:eastAsia="宋体"/>
          </w:rPr>
          <w:t>R1-1902221</w:t>
        </w:r>
      </w:hyperlink>
      <w:r w:rsidR="00DE7E9A" w:rsidRPr="00DE7E9A">
        <w:rPr>
          <w:rFonts w:eastAsia="宋体"/>
        </w:rPr>
        <w:tab/>
        <w:t>Discussion on additional SRS symbols</w:t>
      </w:r>
      <w:r w:rsidR="00DE7E9A" w:rsidRPr="00DE7E9A">
        <w:rPr>
          <w:rFonts w:eastAsia="宋体"/>
        </w:rPr>
        <w:tab/>
        <w:t>Samsung</w:t>
      </w:r>
    </w:p>
    <w:p w:rsidR="00DE7E9A" w:rsidRPr="00DE7E9A" w:rsidRDefault="00486C9E" w:rsidP="00DE7E9A">
      <w:pPr>
        <w:numPr>
          <w:ilvl w:val="0"/>
          <w:numId w:val="19"/>
        </w:numPr>
        <w:spacing w:after="0" w:line="259" w:lineRule="auto"/>
        <w:ind w:left="714" w:hanging="357"/>
        <w:rPr>
          <w:rFonts w:eastAsia="宋体"/>
        </w:rPr>
      </w:pPr>
      <w:hyperlink r:id="rId15" w:history="1">
        <w:r w:rsidR="00DE7E9A" w:rsidRPr="00DE7E9A">
          <w:rPr>
            <w:rFonts w:eastAsia="宋体"/>
          </w:rPr>
          <w:t>R1-1902380</w:t>
        </w:r>
      </w:hyperlink>
      <w:r w:rsidR="00DE7E9A" w:rsidRPr="00DE7E9A">
        <w:rPr>
          <w:rFonts w:eastAsia="宋体"/>
        </w:rPr>
        <w:tab/>
        <w:t>Additional SRS symbols</w:t>
      </w:r>
      <w:r w:rsidR="00DE7E9A" w:rsidRPr="00DE7E9A">
        <w:rPr>
          <w:rFonts w:eastAsia="宋体"/>
        </w:rPr>
        <w:tab/>
        <w:t>Qualcomm Incorporated</w:t>
      </w:r>
    </w:p>
    <w:p w:rsidR="00DE7E9A" w:rsidRPr="00DE7E9A" w:rsidRDefault="00486C9E" w:rsidP="00DE7E9A">
      <w:pPr>
        <w:numPr>
          <w:ilvl w:val="0"/>
          <w:numId w:val="19"/>
        </w:numPr>
        <w:spacing w:after="0" w:line="259" w:lineRule="auto"/>
        <w:ind w:left="714" w:hanging="357"/>
        <w:rPr>
          <w:rFonts w:eastAsia="宋体"/>
        </w:rPr>
      </w:pPr>
      <w:hyperlink r:id="rId16" w:history="1">
        <w:r w:rsidR="00DE7E9A" w:rsidRPr="00DE7E9A">
          <w:rPr>
            <w:rFonts w:eastAsia="宋体"/>
          </w:rPr>
          <w:t>R1-1902461</w:t>
        </w:r>
      </w:hyperlink>
      <w:r w:rsidR="00DE7E9A" w:rsidRPr="00DE7E9A">
        <w:rPr>
          <w:rFonts w:eastAsia="宋体"/>
        </w:rPr>
        <w:tab/>
        <w:t>Additional SRS symbols</w:t>
      </w:r>
      <w:r w:rsidR="00DE7E9A" w:rsidRPr="00DE7E9A">
        <w:rPr>
          <w:rFonts w:eastAsia="宋体"/>
        </w:rPr>
        <w:tab/>
        <w:t>Intel Corporation</w:t>
      </w:r>
    </w:p>
    <w:p w:rsidR="00DE7E9A" w:rsidRPr="00DE7E9A" w:rsidRDefault="00486C9E" w:rsidP="00DE7E9A">
      <w:pPr>
        <w:numPr>
          <w:ilvl w:val="0"/>
          <w:numId w:val="19"/>
        </w:numPr>
        <w:spacing w:after="0" w:line="259" w:lineRule="auto"/>
        <w:ind w:left="714" w:hanging="357"/>
        <w:rPr>
          <w:rFonts w:eastAsia="宋体"/>
        </w:rPr>
      </w:pPr>
      <w:hyperlink r:id="rId17" w:history="1">
        <w:r w:rsidR="00DE7E9A" w:rsidRPr="00DE7E9A">
          <w:rPr>
            <w:rFonts w:eastAsia="宋体"/>
          </w:rPr>
          <w:t>R1-1902832</w:t>
        </w:r>
      </w:hyperlink>
      <w:r w:rsidR="00DE7E9A" w:rsidRPr="00DE7E9A">
        <w:rPr>
          <w:rFonts w:eastAsia="宋体"/>
        </w:rPr>
        <w:tab/>
        <w:t>Views on additional SRS designs for LTE MIMO</w:t>
      </w:r>
      <w:r w:rsidR="00DE7E9A" w:rsidRPr="00DE7E9A">
        <w:rPr>
          <w:rFonts w:eastAsia="宋体"/>
        </w:rPr>
        <w:tab/>
        <w:t>Mitsubishi Electric Co.</w:t>
      </w:r>
    </w:p>
    <w:p w:rsidR="00DE7E9A" w:rsidRPr="00DE7E9A" w:rsidRDefault="00486C9E" w:rsidP="00DE7E9A">
      <w:pPr>
        <w:numPr>
          <w:ilvl w:val="0"/>
          <w:numId w:val="19"/>
        </w:numPr>
        <w:spacing w:after="0" w:line="259" w:lineRule="auto"/>
        <w:ind w:left="714" w:hanging="357"/>
        <w:rPr>
          <w:rFonts w:eastAsia="宋体"/>
        </w:rPr>
      </w:pPr>
      <w:hyperlink r:id="rId18" w:history="1">
        <w:r w:rsidR="00DE7E9A" w:rsidRPr="00DE7E9A">
          <w:rPr>
            <w:rFonts w:eastAsia="宋体"/>
          </w:rPr>
          <w:t>R1-1902855</w:t>
        </w:r>
      </w:hyperlink>
      <w:r w:rsidR="00DE7E9A" w:rsidRPr="00DE7E9A">
        <w:rPr>
          <w:rFonts w:eastAsia="宋体"/>
        </w:rPr>
        <w:tab/>
        <w:t>Discussion on introduction of additional SRS symbols</w:t>
      </w:r>
      <w:r w:rsidR="00DE7E9A" w:rsidRPr="00DE7E9A">
        <w:rPr>
          <w:rFonts w:eastAsia="宋体"/>
        </w:rPr>
        <w:tab/>
        <w:t>Nokia, Nokia Shanghai Bell</w:t>
      </w:r>
    </w:p>
    <w:p w:rsidR="00DE7E9A" w:rsidRPr="00DE7E9A" w:rsidRDefault="00486C9E" w:rsidP="00DE7E9A">
      <w:pPr>
        <w:numPr>
          <w:ilvl w:val="0"/>
          <w:numId w:val="19"/>
        </w:numPr>
        <w:spacing w:after="0" w:line="259" w:lineRule="auto"/>
        <w:ind w:left="714" w:hanging="357"/>
        <w:rPr>
          <w:rFonts w:eastAsia="宋体"/>
        </w:rPr>
      </w:pPr>
      <w:hyperlink r:id="rId19" w:history="1">
        <w:r w:rsidR="00DE7E9A" w:rsidRPr="00DE7E9A">
          <w:rPr>
            <w:rFonts w:eastAsia="宋体"/>
          </w:rPr>
          <w:t>R1-1902914</w:t>
        </w:r>
      </w:hyperlink>
      <w:r w:rsidR="00DE7E9A" w:rsidRPr="00DE7E9A">
        <w:rPr>
          <w:rFonts w:eastAsia="宋体"/>
        </w:rPr>
        <w:tab/>
        <w:t>On Rel-16 LTE SRS enhancements</w:t>
      </w:r>
      <w:r w:rsidR="00DE7E9A" w:rsidRPr="00DE7E9A">
        <w:rPr>
          <w:rFonts w:eastAsia="宋体"/>
        </w:rPr>
        <w:tab/>
        <w:t>Ericsson</w:t>
      </w:r>
    </w:p>
    <w:p w:rsidR="00DE7E9A" w:rsidRPr="00DE7E9A" w:rsidRDefault="00486C9E" w:rsidP="00DE7E9A">
      <w:pPr>
        <w:numPr>
          <w:ilvl w:val="0"/>
          <w:numId w:val="19"/>
        </w:numPr>
        <w:spacing w:after="0" w:line="259" w:lineRule="auto"/>
        <w:ind w:left="714" w:hanging="357"/>
        <w:rPr>
          <w:rFonts w:eastAsia="宋体"/>
        </w:rPr>
      </w:pPr>
      <w:hyperlink r:id="rId20" w:history="1">
        <w:r w:rsidR="00DE7E9A" w:rsidRPr="00DE7E9A">
          <w:rPr>
            <w:rFonts w:eastAsia="宋体"/>
          </w:rPr>
          <w:t>R1-1901586</w:t>
        </w:r>
      </w:hyperlink>
      <w:r w:rsidR="00DE7E9A" w:rsidRPr="00DE7E9A">
        <w:rPr>
          <w:rFonts w:eastAsia="宋体"/>
        </w:rPr>
        <w:tab/>
        <w:t>On virtual cell ID for SRS sequence generation</w:t>
      </w:r>
      <w:r w:rsidR="00DE7E9A" w:rsidRPr="00DE7E9A">
        <w:rPr>
          <w:rFonts w:eastAsia="宋体"/>
        </w:rPr>
        <w:tab/>
        <w:t>Huawei, HiSilicon</w:t>
      </w:r>
    </w:p>
    <w:p w:rsidR="00DE7E9A" w:rsidRPr="00DE7E9A" w:rsidRDefault="00486C9E" w:rsidP="00DE7E9A">
      <w:pPr>
        <w:numPr>
          <w:ilvl w:val="0"/>
          <w:numId w:val="19"/>
        </w:numPr>
        <w:spacing w:after="0" w:line="259" w:lineRule="auto"/>
        <w:ind w:left="714" w:hanging="357"/>
        <w:rPr>
          <w:rFonts w:eastAsia="宋体"/>
        </w:rPr>
      </w:pPr>
      <w:hyperlink r:id="rId21" w:history="1">
        <w:r w:rsidR="00DE7E9A" w:rsidRPr="00DE7E9A">
          <w:rPr>
            <w:rFonts w:eastAsia="宋体"/>
          </w:rPr>
          <w:t>R1-1901645</w:t>
        </w:r>
      </w:hyperlink>
      <w:r w:rsidR="00DE7E9A" w:rsidRPr="00DE7E9A">
        <w:rPr>
          <w:rFonts w:eastAsia="宋体"/>
        </w:rPr>
        <w:tab/>
        <w:t>Discussion on virtual Cell ID for SRS</w:t>
      </w:r>
      <w:r w:rsidR="00DE7E9A" w:rsidRPr="00DE7E9A">
        <w:rPr>
          <w:rFonts w:eastAsia="宋体"/>
        </w:rPr>
        <w:tab/>
        <w:t>ZTE</w:t>
      </w:r>
    </w:p>
    <w:p w:rsidR="00DE7E9A" w:rsidRPr="00DE7E9A" w:rsidRDefault="00486C9E" w:rsidP="00DE7E9A">
      <w:pPr>
        <w:numPr>
          <w:ilvl w:val="0"/>
          <w:numId w:val="19"/>
        </w:numPr>
        <w:spacing w:after="0" w:line="259" w:lineRule="auto"/>
        <w:ind w:left="714" w:hanging="357"/>
        <w:rPr>
          <w:rFonts w:eastAsia="宋体"/>
        </w:rPr>
      </w:pPr>
      <w:hyperlink r:id="rId22" w:history="1">
        <w:r w:rsidR="00DE7E9A" w:rsidRPr="00DE7E9A">
          <w:rPr>
            <w:rFonts w:eastAsia="宋体"/>
          </w:rPr>
          <w:t>R1-1901650</w:t>
        </w:r>
      </w:hyperlink>
      <w:r w:rsidR="00DE7E9A" w:rsidRPr="00DE7E9A">
        <w:rPr>
          <w:rFonts w:eastAsia="宋体"/>
        </w:rPr>
        <w:tab/>
        <w:t>On virtual cell ID configuration for SRS</w:t>
      </w:r>
      <w:r w:rsidR="00DE7E9A" w:rsidRPr="00DE7E9A">
        <w:rPr>
          <w:rFonts w:eastAsia="宋体"/>
        </w:rPr>
        <w:tab/>
        <w:t>vivo</w:t>
      </w:r>
    </w:p>
    <w:p w:rsidR="00DE7E9A" w:rsidRPr="00DE7E9A" w:rsidRDefault="00486C9E" w:rsidP="00DE7E9A">
      <w:pPr>
        <w:numPr>
          <w:ilvl w:val="0"/>
          <w:numId w:val="19"/>
        </w:numPr>
        <w:spacing w:after="0" w:line="259" w:lineRule="auto"/>
        <w:ind w:left="714" w:hanging="357"/>
        <w:rPr>
          <w:rFonts w:eastAsia="宋体"/>
        </w:rPr>
      </w:pPr>
      <w:hyperlink r:id="rId23" w:history="1">
        <w:r w:rsidR="00DE7E9A" w:rsidRPr="00DE7E9A">
          <w:rPr>
            <w:rFonts w:eastAsia="宋体"/>
          </w:rPr>
          <w:t>R1-1902076</w:t>
        </w:r>
      </w:hyperlink>
      <w:r w:rsidR="00DE7E9A" w:rsidRPr="00DE7E9A">
        <w:rPr>
          <w:rFonts w:eastAsia="宋体"/>
        </w:rPr>
        <w:tab/>
        <w:t>Discussion on VCID for SRS sequence</w:t>
      </w:r>
      <w:r w:rsidR="00DE7E9A" w:rsidRPr="00DE7E9A">
        <w:rPr>
          <w:rFonts w:eastAsia="宋体"/>
        </w:rPr>
        <w:tab/>
        <w:t>LG Electronics</w:t>
      </w:r>
    </w:p>
    <w:p w:rsidR="00DE7E9A" w:rsidRPr="00DE7E9A" w:rsidRDefault="00486C9E" w:rsidP="00DE7E9A">
      <w:pPr>
        <w:numPr>
          <w:ilvl w:val="0"/>
          <w:numId w:val="19"/>
        </w:numPr>
        <w:spacing w:after="0" w:line="259" w:lineRule="auto"/>
        <w:ind w:left="714" w:hanging="357"/>
        <w:rPr>
          <w:rFonts w:eastAsia="宋体"/>
        </w:rPr>
      </w:pPr>
      <w:hyperlink r:id="rId24" w:history="1">
        <w:r w:rsidR="00DE7E9A" w:rsidRPr="00DE7E9A">
          <w:rPr>
            <w:rFonts w:eastAsia="宋体"/>
          </w:rPr>
          <w:t>R1-1902222</w:t>
        </w:r>
      </w:hyperlink>
      <w:r w:rsidR="00DE7E9A" w:rsidRPr="00DE7E9A">
        <w:rPr>
          <w:rFonts w:eastAsia="宋体"/>
        </w:rPr>
        <w:tab/>
        <w:t>Discussions on virtual cell ID for SRS</w:t>
      </w:r>
      <w:r w:rsidR="00DE7E9A" w:rsidRPr="00DE7E9A">
        <w:rPr>
          <w:rFonts w:eastAsia="宋体"/>
        </w:rPr>
        <w:tab/>
        <w:t>Samsung</w:t>
      </w:r>
    </w:p>
    <w:p w:rsidR="00DE7E9A" w:rsidRPr="00DE7E9A" w:rsidRDefault="00486C9E" w:rsidP="00DE7E9A">
      <w:pPr>
        <w:numPr>
          <w:ilvl w:val="0"/>
          <w:numId w:val="19"/>
        </w:numPr>
        <w:spacing w:after="0" w:line="259" w:lineRule="auto"/>
        <w:ind w:left="714" w:hanging="357"/>
        <w:rPr>
          <w:rFonts w:eastAsia="宋体"/>
        </w:rPr>
      </w:pPr>
      <w:hyperlink r:id="rId25" w:history="1">
        <w:r w:rsidR="00DE7E9A" w:rsidRPr="00DE7E9A">
          <w:rPr>
            <w:rFonts w:eastAsia="宋体"/>
          </w:rPr>
          <w:t>R1-1902381</w:t>
        </w:r>
      </w:hyperlink>
      <w:r w:rsidR="00DE7E9A" w:rsidRPr="00DE7E9A">
        <w:rPr>
          <w:rFonts w:eastAsia="宋体"/>
        </w:rPr>
        <w:tab/>
        <w:t>Virtual cell ID for SRS</w:t>
      </w:r>
      <w:r w:rsidR="00DE7E9A" w:rsidRPr="00DE7E9A">
        <w:rPr>
          <w:rFonts w:eastAsia="宋体"/>
        </w:rPr>
        <w:tab/>
        <w:t>Qualcomm Incorporated</w:t>
      </w:r>
    </w:p>
    <w:p w:rsidR="00DE7E9A" w:rsidRPr="00DE7E9A" w:rsidRDefault="00486C9E" w:rsidP="00DE7E9A">
      <w:pPr>
        <w:numPr>
          <w:ilvl w:val="0"/>
          <w:numId w:val="19"/>
        </w:numPr>
        <w:spacing w:after="0" w:line="259" w:lineRule="auto"/>
        <w:ind w:left="714" w:hanging="357"/>
        <w:rPr>
          <w:rFonts w:eastAsia="宋体"/>
        </w:rPr>
      </w:pPr>
      <w:hyperlink r:id="rId26" w:history="1">
        <w:r w:rsidR="00DE7E9A" w:rsidRPr="00DE7E9A">
          <w:rPr>
            <w:rFonts w:eastAsia="宋体"/>
          </w:rPr>
          <w:t>R1-1902462</w:t>
        </w:r>
      </w:hyperlink>
      <w:r w:rsidR="00DE7E9A" w:rsidRPr="00DE7E9A">
        <w:rPr>
          <w:rFonts w:eastAsia="宋体"/>
        </w:rPr>
        <w:tab/>
        <w:t>Virtual cell ID support for SRS</w:t>
      </w:r>
      <w:r w:rsidR="00DE7E9A" w:rsidRPr="00DE7E9A">
        <w:rPr>
          <w:rFonts w:eastAsia="宋体"/>
        </w:rPr>
        <w:tab/>
        <w:t>Intel Corporation</w:t>
      </w:r>
    </w:p>
    <w:p w:rsidR="00DE7E9A" w:rsidRPr="00DE7E9A" w:rsidRDefault="00486C9E" w:rsidP="00DE7E9A">
      <w:pPr>
        <w:numPr>
          <w:ilvl w:val="0"/>
          <w:numId w:val="19"/>
        </w:numPr>
        <w:spacing w:after="0" w:line="259" w:lineRule="auto"/>
        <w:ind w:left="714" w:hanging="357"/>
        <w:rPr>
          <w:rFonts w:eastAsia="宋体"/>
        </w:rPr>
      </w:pPr>
      <w:hyperlink r:id="rId27" w:history="1">
        <w:r w:rsidR="00DE7E9A" w:rsidRPr="00DE7E9A">
          <w:rPr>
            <w:rFonts w:eastAsia="宋体"/>
          </w:rPr>
          <w:t>R1-1902856</w:t>
        </w:r>
      </w:hyperlink>
      <w:r w:rsidR="00DE7E9A" w:rsidRPr="00DE7E9A">
        <w:rPr>
          <w:rFonts w:eastAsia="宋体"/>
        </w:rPr>
        <w:tab/>
        <w:t>Remaining issues on virtual cell ID for SRS</w:t>
      </w:r>
      <w:r w:rsidR="00DE7E9A" w:rsidRPr="00DE7E9A">
        <w:rPr>
          <w:rFonts w:eastAsia="宋体"/>
        </w:rPr>
        <w:tab/>
        <w:t>Nokia, Nokia Shanghai Bell</w:t>
      </w:r>
    </w:p>
    <w:p w:rsidR="00DE7E9A" w:rsidRPr="00DE7E9A" w:rsidRDefault="00486C9E" w:rsidP="00DE7E9A">
      <w:pPr>
        <w:numPr>
          <w:ilvl w:val="0"/>
          <w:numId w:val="19"/>
        </w:numPr>
        <w:spacing w:after="0" w:line="259" w:lineRule="auto"/>
        <w:ind w:left="714" w:hanging="357"/>
        <w:rPr>
          <w:rFonts w:eastAsia="宋体"/>
        </w:rPr>
      </w:pPr>
      <w:hyperlink r:id="rId28" w:history="1">
        <w:r w:rsidR="00DE7E9A" w:rsidRPr="00DE7E9A">
          <w:rPr>
            <w:rFonts w:eastAsia="宋体"/>
          </w:rPr>
          <w:t>R1-1902915</w:t>
        </w:r>
      </w:hyperlink>
      <w:r w:rsidR="00DE7E9A" w:rsidRPr="00DE7E9A">
        <w:rPr>
          <w:rFonts w:eastAsia="宋体"/>
        </w:rPr>
        <w:tab/>
        <w:t>On virtual cell ID for SRS</w:t>
      </w:r>
      <w:r w:rsidR="00DE7E9A" w:rsidRPr="00DE7E9A">
        <w:rPr>
          <w:rFonts w:eastAsia="宋体"/>
        </w:rPr>
        <w:tab/>
        <w:t>Ericsson</w:t>
      </w:r>
    </w:p>
    <w:p w:rsidR="00DE7E9A" w:rsidRPr="00DE7E9A" w:rsidRDefault="00486C9E" w:rsidP="00DE7E9A">
      <w:pPr>
        <w:numPr>
          <w:ilvl w:val="0"/>
          <w:numId w:val="19"/>
        </w:numPr>
        <w:spacing w:after="0" w:line="259" w:lineRule="auto"/>
        <w:ind w:left="714" w:hanging="357"/>
        <w:rPr>
          <w:rFonts w:eastAsia="宋体"/>
        </w:rPr>
      </w:pPr>
      <w:hyperlink r:id="rId29" w:history="1">
        <w:r w:rsidR="00DE7E9A" w:rsidRPr="00DE7E9A">
          <w:rPr>
            <w:rFonts w:eastAsia="宋体"/>
          </w:rPr>
          <w:t>R1-1901587</w:t>
        </w:r>
      </w:hyperlink>
      <w:r w:rsidR="00DE7E9A" w:rsidRPr="00DE7E9A">
        <w:rPr>
          <w:rFonts w:eastAsia="宋体"/>
        </w:rPr>
        <w:tab/>
        <w:t>Discussion on power control for additional SRS</w:t>
      </w:r>
      <w:r w:rsidR="00DE7E9A" w:rsidRPr="00DE7E9A">
        <w:rPr>
          <w:rFonts w:eastAsia="宋体"/>
        </w:rPr>
        <w:tab/>
        <w:t>Huawei, HiSilicon</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30"/>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6C9E" w:rsidRDefault="00486C9E">
      <w:r>
        <w:separator/>
      </w:r>
    </w:p>
  </w:endnote>
  <w:endnote w:type="continuationSeparator" w:id="0">
    <w:p w:rsidR="00486C9E" w:rsidRDefault="00486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Nova">
    <w:altName w:val="Arial"/>
    <w:charset w:val="00"/>
    <w:family w:val="swiss"/>
    <w:pitch w:val="variable"/>
    <w:sig w:usb0="00000001" w:usb1="00000002" w:usb2="00000000" w:usb3="00000000" w:csb0="0000019F" w:csb1="00000000"/>
  </w:font>
  <w:font w:name="等线 Light">
    <w:altName w:val="Arial Unicode MS"/>
    <w:charset w:val="86"/>
    <w:family w:val="auto"/>
    <w:pitch w:val="variable"/>
    <w:sig w:usb0="00000000" w:usb1="38CF7CFA" w:usb2="00000016" w:usb3="00000000" w:csb0="0004000F" w:csb1="00000000"/>
  </w:font>
  <w:font w:name="Yu Gothic Light">
    <w:altName w:val="游ゴシック Light"/>
    <w:charset w:val="80"/>
    <w:family w:val="swiss"/>
    <w:pitch w:val="variable"/>
    <w:sig w:usb0="E00002FF" w:usb1="2AC7FDFF" w:usb2="00000016" w:usb3="00000000" w:csb0="0002009F" w:csb1="00000000"/>
  </w:font>
  <w:font w:name="等线">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155F25">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155F25">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6C9E" w:rsidRDefault="00486C9E">
      <w:r>
        <w:separator/>
      </w:r>
    </w:p>
  </w:footnote>
  <w:footnote w:type="continuationSeparator" w:id="0">
    <w:p w:rsidR="00486C9E" w:rsidRDefault="00486C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C6488"/>
    <w:multiLevelType w:val="multilevel"/>
    <w:tmpl w:val="0D3C64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BFE132C"/>
    <w:multiLevelType w:val="multilevel"/>
    <w:tmpl w:val="4BFE132C"/>
    <w:lvl w:ilvl="0">
      <w:start w:val="1"/>
      <w:numFmt w:val="decimal"/>
      <w:lvlText w:val="[%1]"/>
      <w:lvlJc w:val="left"/>
      <w:pPr>
        <w:ind w:left="1077" w:hanging="360"/>
      </w:pPr>
      <w:rPr>
        <w:rFonts w:hint="default"/>
      </w:r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D715EC6"/>
    <w:multiLevelType w:val="hybridMultilevel"/>
    <w:tmpl w:val="50AC3DFE"/>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9"/>
  </w:num>
  <w:num w:numId="4">
    <w:abstractNumId w:val="16"/>
  </w:num>
  <w:num w:numId="5">
    <w:abstractNumId w:val="7"/>
  </w:num>
  <w:num w:numId="6">
    <w:abstractNumId w:val="20"/>
  </w:num>
  <w:num w:numId="7">
    <w:abstractNumId w:val="2"/>
  </w:num>
  <w:num w:numId="8">
    <w:abstractNumId w:val="6"/>
  </w:num>
  <w:num w:numId="9">
    <w:abstractNumId w:val="14"/>
  </w:num>
  <w:num w:numId="10">
    <w:abstractNumId w:val="21"/>
  </w:num>
  <w:num w:numId="11">
    <w:abstractNumId w:val="15"/>
  </w:num>
  <w:num w:numId="12">
    <w:abstractNumId w:val="12"/>
  </w:num>
  <w:num w:numId="13">
    <w:abstractNumId w:val="18"/>
  </w:num>
  <w:num w:numId="14">
    <w:abstractNumId w:val="4"/>
  </w:num>
  <w:num w:numId="15">
    <w:abstractNumId w:val="10"/>
  </w:num>
  <w:num w:numId="16">
    <w:abstractNumId w:val="3"/>
  </w:num>
  <w:num w:numId="17">
    <w:abstractNumId w:val="9"/>
  </w:num>
  <w:num w:numId="18">
    <w:abstractNumId w:val="5"/>
  </w:num>
  <w:num w:numId="19">
    <w:abstractNumId w:val="11"/>
  </w:num>
  <w:num w:numId="20">
    <w:abstractNumId w:val="17"/>
  </w:num>
  <w:num w:numId="21">
    <w:abstractNumId w:val="13"/>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544CF"/>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55F25"/>
    <w:rsid w:val="00184428"/>
    <w:rsid w:val="001A248F"/>
    <w:rsid w:val="001A3B5F"/>
    <w:rsid w:val="001A659D"/>
    <w:rsid w:val="001B5CA8"/>
    <w:rsid w:val="001C4490"/>
    <w:rsid w:val="001D2C1A"/>
    <w:rsid w:val="001D3BA2"/>
    <w:rsid w:val="001D44B7"/>
    <w:rsid w:val="001E0075"/>
    <w:rsid w:val="001F1B1F"/>
    <w:rsid w:val="001F2A20"/>
    <w:rsid w:val="001F486F"/>
    <w:rsid w:val="00207DC4"/>
    <w:rsid w:val="0022485E"/>
    <w:rsid w:val="00243A99"/>
    <w:rsid w:val="00276424"/>
    <w:rsid w:val="0029567C"/>
    <w:rsid w:val="00301B7A"/>
    <w:rsid w:val="00306D59"/>
    <w:rsid w:val="003154E8"/>
    <w:rsid w:val="0032503A"/>
    <w:rsid w:val="00325EE1"/>
    <w:rsid w:val="003357C0"/>
    <w:rsid w:val="00344D60"/>
    <w:rsid w:val="00346477"/>
    <w:rsid w:val="00347CB0"/>
    <w:rsid w:val="0036248C"/>
    <w:rsid w:val="003666A8"/>
    <w:rsid w:val="00367401"/>
    <w:rsid w:val="00375678"/>
    <w:rsid w:val="0038568F"/>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6C9E"/>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F6AED"/>
    <w:rsid w:val="00610E37"/>
    <w:rsid w:val="006207ED"/>
    <w:rsid w:val="00626BC9"/>
    <w:rsid w:val="0063433D"/>
    <w:rsid w:val="0063752D"/>
    <w:rsid w:val="006458DF"/>
    <w:rsid w:val="00650D52"/>
    <w:rsid w:val="006615B2"/>
    <w:rsid w:val="00662313"/>
    <w:rsid w:val="00673911"/>
    <w:rsid w:val="006870C9"/>
    <w:rsid w:val="006A3ADF"/>
    <w:rsid w:val="006A7BCB"/>
    <w:rsid w:val="006B4C1E"/>
    <w:rsid w:val="006C090F"/>
    <w:rsid w:val="006C4E32"/>
    <w:rsid w:val="006C56D8"/>
    <w:rsid w:val="006C7D94"/>
    <w:rsid w:val="006D07AE"/>
    <w:rsid w:val="006D1C93"/>
    <w:rsid w:val="006E0224"/>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7F4780"/>
    <w:rsid w:val="00811C34"/>
    <w:rsid w:val="008145EA"/>
    <w:rsid w:val="00815869"/>
    <w:rsid w:val="00816B81"/>
    <w:rsid w:val="00823B90"/>
    <w:rsid w:val="0083266E"/>
    <w:rsid w:val="00840777"/>
    <w:rsid w:val="008546E5"/>
    <w:rsid w:val="00871653"/>
    <w:rsid w:val="00881D74"/>
    <w:rsid w:val="00881E7B"/>
    <w:rsid w:val="008836AC"/>
    <w:rsid w:val="00887422"/>
    <w:rsid w:val="0089166C"/>
    <w:rsid w:val="00893204"/>
    <w:rsid w:val="008960DE"/>
    <w:rsid w:val="008A36DF"/>
    <w:rsid w:val="008C1698"/>
    <w:rsid w:val="008C1A3D"/>
    <w:rsid w:val="008C5A3F"/>
    <w:rsid w:val="008D01C3"/>
    <w:rsid w:val="008D1E13"/>
    <w:rsid w:val="008D6549"/>
    <w:rsid w:val="008D70D2"/>
    <w:rsid w:val="00900AE8"/>
    <w:rsid w:val="00900DAD"/>
    <w:rsid w:val="0091408E"/>
    <w:rsid w:val="009378CA"/>
    <w:rsid w:val="0095025E"/>
    <w:rsid w:val="00955C4C"/>
    <w:rsid w:val="0098078D"/>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0969"/>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31A9"/>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DE7E9A"/>
    <w:rsid w:val="00E00E44"/>
    <w:rsid w:val="00E049A8"/>
    <w:rsid w:val="00E12ECB"/>
    <w:rsid w:val="00E1451F"/>
    <w:rsid w:val="00E15A72"/>
    <w:rsid w:val="00E15E28"/>
    <w:rsid w:val="00E16577"/>
    <w:rsid w:val="00E36051"/>
    <w:rsid w:val="00E42EF7"/>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B4FF9"/>
    <w:rsid w:val="00FB6BB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3">
    <w:name w:val="List Bullet 3"/>
    <w:basedOn w:val="ListBullet2"/>
    <w:rsid w:val="001A659D"/>
    <w:pPr>
      <w:ind w:left="1135"/>
    </w:pPr>
  </w:style>
  <w:style w:type="paragraph" w:styleId="ListNumber">
    <w:name w:val="List Number"/>
    <w:basedOn w:val="List"/>
    <w:rsid w:val="001A659D"/>
  </w:style>
  <w:style w:type="paragraph" w:customStyle="1" w:styleId="EQ">
    <w:name w:val="EQ"/>
    <w:basedOn w:val="Normal"/>
    <w:next w:val="Normal"/>
    <w:rsid w:val="001A659D"/>
    <w:pPr>
      <w:keepLines/>
      <w:tabs>
        <w:tab w:val="center" w:pos="4536"/>
        <w:tab w:val="right" w:pos="9072"/>
      </w:tabs>
    </w:pPr>
    <w:rPr>
      <w:noProof/>
    </w:rPr>
  </w:style>
  <w:style w:type="paragraph" w:customStyle="1" w:styleId="TH">
    <w:name w:val="TH"/>
    <w:basedOn w:val="Normal"/>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Heading5"/>
    <w:next w:val="Normal"/>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Normal"/>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
    <w:name w:val="List"/>
    <w:basedOn w:val="Normal"/>
    <w:rsid w:val="001A659D"/>
    <w:pPr>
      <w:ind w:left="568" w:hanging="284"/>
    </w:pPr>
  </w:style>
  <w:style w:type="paragraph" w:styleId="ListBullet">
    <w:name w:val="List Bullet"/>
    <w:basedOn w:val="List"/>
    <w:rsid w:val="001A659D"/>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Study\works\3GPP%20meetings\RAN1\Docs\R1-1901585.zip" TargetMode="External"/><Relationship Id="rId13" Type="http://schemas.openxmlformats.org/officeDocument/2006/relationships/hyperlink" Target="file:///D:\Study\works\3GPP%20meetings\RAN1\Docs\R1-1902164.zip" TargetMode="External"/><Relationship Id="rId18" Type="http://schemas.openxmlformats.org/officeDocument/2006/relationships/hyperlink" Target="file:///D:\Study\works\3GPP%20meetings\RAN1\Docs\R1-1902855.zip" TargetMode="External"/><Relationship Id="rId26" Type="http://schemas.openxmlformats.org/officeDocument/2006/relationships/hyperlink" Target="file:///D:\Study\works\3GPP%20meetings\RAN1\Docs\R1-1902462.zip" TargetMode="External"/><Relationship Id="rId3" Type="http://schemas.openxmlformats.org/officeDocument/2006/relationships/settings" Target="settings.xml"/><Relationship Id="rId21" Type="http://schemas.openxmlformats.org/officeDocument/2006/relationships/hyperlink" Target="file:///D:\Study\works\3GPP%20meetings\RAN1\Docs\R1-1901645.zip" TargetMode="External"/><Relationship Id="rId7" Type="http://schemas.openxmlformats.org/officeDocument/2006/relationships/hyperlink" Target="http://www.3gpp.org/ftp/tsg_ran/TSG_RAN/TSGR_82/Docs/RP-182901.zip" TargetMode="External"/><Relationship Id="rId12" Type="http://schemas.openxmlformats.org/officeDocument/2006/relationships/hyperlink" Target="file:///D:\Study\works\3GPP%20meetings\RAN1\Docs\R1-1902075.zip" TargetMode="External"/><Relationship Id="rId17" Type="http://schemas.openxmlformats.org/officeDocument/2006/relationships/hyperlink" Target="file:///D:\Study\works\3GPP%20meetings\RAN1\Docs\R1-1902832.zip" TargetMode="External"/><Relationship Id="rId25" Type="http://schemas.openxmlformats.org/officeDocument/2006/relationships/hyperlink" Target="file:///D:\Study\works\3GPP%20meetings\RAN1\Docs\R1-1902381.zip" TargetMode="External"/><Relationship Id="rId2" Type="http://schemas.openxmlformats.org/officeDocument/2006/relationships/styles" Target="styles.xml"/><Relationship Id="rId16" Type="http://schemas.openxmlformats.org/officeDocument/2006/relationships/hyperlink" Target="file:///D:\Study\works\3GPP%20meetings\RAN1\Docs\R1-1902461.zip" TargetMode="External"/><Relationship Id="rId20" Type="http://schemas.openxmlformats.org/officeDocument/2006/relationships/hyperlink" Target="file:///D:\Study\works\3GPP%20meetings\RAN1\Docs\R1-1901586.zip" TargetMode="External"/><Relationship Id="rId29" Type="http://schemas.openxmlformats.org/officeDocument/2006/relationships/hyperlink" Target="file:///D:\Study\works\3GPP%20meetings\RAN1\Docs\R1-1901587.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Study\works\3GPP%20meetings\RAN1\Docs\R1-1901730.zip" TargetMode="External"/><Relationship Id="rId24" Type="http://schemas.openxmlformats.org/officeDocument/2006/relationships/hyperlink" Target="file:///D:\Study\works\3GPP%20meetings\RAN1\Docs\R1-1902222.zip"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file:///D:\Study\works\3GPP%20meetings\RAN1\Docs\R1-1902380.zip" TargetMode="External"/><Relationship Id="rId23" Type="http://schemas.openxmlformats.org/officeDocument/2006/relationships/hyperlink" Target="file:///D:\Study\works\3GPP%20meetings\RAN1\Docs\R1-1902076.zip" TargetMode="External"/><Relationship Id="rId28" Type="http://schemas.openxmlformats.org/officeDocument/2006/relationships/hyperlink" Target="file:///D:\Study\works\3GPP%20meetings\RAN1\Docs\R1-1902915.zip" TargetMode="External"/><Relationship Id="rId10" Type="http://schemas.openxmlformats.org/officeDocument/2006/relationships/hyperlink" Target="file:///D:\Study\works\3GPP%20meetings\RAN1\Docs\R1-1901649.zip" TargetMode="External"/><Relationship Id="rId19" Type="http://schemas.openxmlformats.org/officeDocument/2006/relationships/hyperlink" Target="file:///D:\Study\works\3GPP%20meetings\RAN1\Docs\R1-1902914.zip"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D:\Study\works\3GPP%20meetings\RAN1\Docs\R1-1901644.zip" TargetMode="External"/><Relationship Id="rId14" Type="http://schemas.openxmlformats.org/officeDocument/2006/relationships/hyperlink" Target="file:///D:\Study\works\3GPP%20meetings\RAN1\Docs\R1-1902221.zip" TargetMode="External"/><Relationship Id="rId22" Type="http://schemas.openxmlformats.org/officeDocument/2006/relationships/hyperlink" Target="file:///D:\Study\works\3GPP%20meetings\RAN1\Docs\R1-1901650.zip" TargetMode="External"/><Relationship Id="rId27" Type="http://schemas.openxmlformats.org/officeDocument/2006/relationships/hyperlink" Target="file:///D:\Study\works\3GPP%20meetings\RAN1\Docs\R1-1902856.zip"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TotalTime>
  <Pages>4</Pages>
  <Words>1450</Words>
  <Characters>8270</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9701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David mazzarese</cp:lastModifiedBy>
  <cp:revision>22</cp:revision>
  <dcterms:created xsi:type="dcterms:W3CDTF">2018-11-20T14:54:00Z</dcterms:created>
  <dcterms:modified xsi:type="dcterms:W3CDTF">2019-03-11T16:04:00Z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(2)xJBv8ne34TFL2B3i6bgYBoHkMPmbOPjWAUdJUPdzDYpThk3GegU2P/GrOS68/ykifRHj9Jwi
V/jEMYYezz0DFHrhKp45uy1GpJwEeB7J9rJQCw7Npiq5d4N1jZqL3/vpFB7spKg3C6DbMVKf
yXXcSsIHsSHyTxE7n42OZtc4H3lAqRq5rdk5MTiR/DsWhC1A5jn+wnbhynEGMj+ly16ANkUa
MotEsMwo0zxpFKVUza</vt:lpwstr>
  </property>
  <property fmtid="{D5CDD505-2E9C-101B-9397-08002B2CF9AE}" pid="11" name="_2015_ms_pID_7253431">
    <vt:lpwstr>+WIGrPyYRD0K/0xmf6oLElHX8CnpYfCcMXwy2TNktNd9Vi4p2RsMaL
P0rYS8NaS1BHqyI2XE6d7gXUtSPi7RQvESd4ri8+YpHXHh3kAM5ZZmyM6sA483ekovhe31Pz
TYAQH8KT95njoXrilDhjmbrmeDgFDCZIuj2ynwNqvhJV3xmsOgPiKkQ+EWN2NS8Itqc=</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1552320213</vt:lpwstr>
  </property>
</Properties>
</file>